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68A01" w14:textId="4243C590" w:rsidR="001A1895" w:rsidRPr="001565C2" w:rsidRDefault="001A1895" w:rsidP="001A1895">
      <w:pPr>
        <w:pStyle w:val="NormalIndent"/>
        <w:ind w:firstLine="0"/>
        <w:jc w:val="center"/>
        <w:rPr>
          <w:b/>
          <w:i/>
          <w:sz w:val="22"/>
          <w:szCs w:val="22"/>
        </w:rPr>
      </w:pPr>
      <w:r w:rsidRPr="001565C2">
        <w:rPr>
          <w:b/>
          <w:i/>
          <w:sz w:val="22"/>
          <w:szCs w:val="22"/>
        </w:rPr>
        <w:t>One of the most durable and worthwhile jewels in public television’s crown.</w:t>
      </w:r>
    </w:p>
    <w:p w14:paraId="094931B7" w14:textId="72940E20" w:rsidR="001A1895" w:rsidRPr="001A1895" w:rsidRDefault="001A1895" w:rsidP="001A1895">
      <w:pPr>
        <w:pStyle w:val="NormalIndent"/>
        <w:ind w:firstLine="0"/>
        <w:jc w:val="right"/>
        <w:rPr>
          <w:i/>
          <w:iCs/>
          <w:sz w:val="22"/>
          <w:szCs w:val="22"/>
        </w:rPr>
      </w:pPr>
      <w:r w:rsidRPr="001A1895">
        <w:rPr>
          <w:i/>
          <w:iCs/>
          <w:sz w:val="22"/>
          <w:szCs w:val="22"/>
        </w:rPr>
        <w:t>TV Worth Watching</w:t>
      </w:r>
    </w:p>
    <w:p w14:paraId="3CFEEFA4" w14:textId="77777777" w:rsidR="001A1895" w:rsidRPr="001A1895" w:rsidRDefault="001A1895" w:rsidP="001A1895">
      <w:pPr>
        <w:pStyle w:val="NormalIndent"/>
        <w:spacing w:line="240" w:lineRule="auto"/>
        <w:rPr>
          <w:iCs/>
          <w:sz w:val="20"/>
        </w:rPr>
      </w:pPr>
    </w:p>
    <w:p w14:paraId="5804FBCA" w14:textId="7FB02F9E" w:rsidR="001A1895" w:rsidRPr="001A1895" w:rsidRDefault="001A1895" w:rsidP="001A1895">
      <w:pPr>
        <w:pStyle w:val="NormalIndent"/>
        <w:ind w:firstLine="0"/>
        <w:rPr>
          <w:b/>
          <w:bCs/>
          <w:szCs w:val="21"/>
        </w:rPr>
      </w:pPr>
      <w:r w:rsidRPr="001A1895">
        <w:rPr>
          <w:b/>
          <w:bCs/>
          <w:i/>
          <w:iCs/>
          <w:szCs w:val="21"/>
        </w:rPr>
        <w:t>American Masters</w:t>
      </w:r>
      <w:r w:rsidRPr="001A1895">
        <w:rPr>
          <w:szCs w:val="21"/>
        </w:rPr>
        <w:t xml:space="preserve">, THIRTEEN’s award-winning biography series, celebrates our arts and culture. </w:t>
      </w:r>
      <w:r w:rsidR="00594D5B">
        <w:rPr>
          <w:szCs w:val="21"/>
        </w:rPr>
        <w:t xml:space="preserve"> L</w:t>
      </w:r>
      <w:r w:rsidRPr="001A1895">
        <w:rPr>
          <w:szCs w:val="21"/>
        </w:rPr>
        <w:t xml:space="preserve">aunched in 1986, the series </w:t>
      </w:r>
      <w:r w:rsidR="00594D5B">
        <w:rPr>
          <w:szCs w:val="21"/>
        </w:rPr>
        <w:t xml:space="preserve">has </w:t>
      </w:r>
      <w:r w:rsidRPr="001A1895">
        <w:rPr>
          <w:szCs w:val="21"/>
        </w:rPr>
        <w:t>set the standard for documentary film profiles, accruing widespread cri</w:t>
      </w:r>
      <w:r w:rsidR="000D609B">
        <w:rPr>
          <w:szCs w:val="21"/>
        </w:rPr>
        <w:t>tical acclaim. Awards include 70</w:t>
      </w:r>
      <w:bookmarkStart w:id="0" w:name="_GoBack"/>
      <w:bookmarkEnd w:id="0"/>
      <w:r w:rsidRPr="001A1895">
        <w:rPr>
          <w:szCs w:val="21"/>
        </w:rPr>
        <w:t xml:space="preserve"> Emmy nominations and 26 awards </w:t>
      </w:r>
      <w:r w:rsidR="00786745">
        <w:rPr>
          <w:szCs w:val="21"/>
        </w:rPr>
        <w:t>—</w:t>
      </w:r>
      <w:r w:rsidRPr="001A1895">
        <w:rPr>
          <w:szCs w:val="21"/>
        </w:rPr>
        <w:t xml:space="preserve"> nine for Outstanding Non-Fiction Series since 1999 and five for Outstanding Non-Fiction Special </w:t>
      </w:r>
      <w:r w:rsidR="00786745">
        <w:rPr>
          <w:szCs w:val="21"/>
        </w:rPr>
        <w:t>—</w:t>
      </w:r>
      <w:r w:rsidRPr="001A1895">
        <w:rPr>
          <w:szCs w:val="21"/>
        </w:rPr>
        <w:t xml:space="preserve"> 12 Peabody Awards; three Grammys; an Oscar; two Producers Guild Awards for Outstanding Producer of Non-Fiction Television; and the 2012 IDA Award for Best Continuing Series. </w:t>
      </w:r>
      <w:r w:rsidRPr="001A1895">
        <w:rPr>
          <w:b/>
          <w:bCs/>
          <w:i/>
          <w:iCs/>
          <w:szCs w:val="21"/>
        </w:rPr>
        <w:t xml:space="preserve">American Masters </w:t>
      </w:r>
      <w:r w:rsidRPr="001A1895">
        <w:rPr>
          <w:szCs w:val="21"/>
        </w:rPr>
        <w:t xml:space="preserve">enjoys recognition from film events across the country and international festivals from London to Berlin and Toronto to Melbourne. </w:t>
      </w:r>
      <w:r w:rsidR="00786745">
        <w:rPr>
          <w:szCs w:val="21"/>
        </w:rPr>
        <w:t xml:space="preserve">Other honors include </w:t>
      </w:r>
      <w:r w:rsidRPr="001A1895">
        <w:rPr>
          <w:szCs w:val="21"/>
        </w:rPr>
        <w:t>The Christopher Awards and the Chicago International Television Awards as Outstanding Documentary Series</w:t>
      </w:r>
      <w:r w:rsidR="00786745">
        <w:rPr>
          <w:szCs w:val="21"/>
        </w:rPr>
        <w:t>,</w:t>
      </w:r>
      <w:r w:rsidRPr="001A1895">
        <w:rPr>
          <w:szCs w:val="21"/>
        </w:rPr>
        <w:t xml:space="preserve"> </w:t>
      </w:r>
      <w:r w:rsidR="00786745">
        <w:rPr>
          <w:szCs w:val="21"/>
        </w:rPr>
        <w:t xml:space="preserve">and </w:t>
      </w:r>
      <w:r w:rsidRPr="001A1895">
        <w:rPr>
          <w:szCs w:val="21"/>
        </w:rPr>
        <w:t>the Banff Grand Prize and the Television Critics Association Award for Outstanding Movies.</w:t>
      </w:r>
      <w:r w:rsidRPr="001A1895">
        <w:rPr>
          <w:b/>
          <w:bCs/>
          <w:szCs w:val="21"/>
        </w:rPr>
        <w:t xml:space="preserve"> </w:t>
      </w:r>
    </w:p>
    <w:p w14:paraId="05A19636" w14:textId="77777777" w:rsidR="001A1895" w:rsidRDefault="001A1895" w:rsidP="001A1895">
      <w:pPr>
        <w:pStyle w:val="NormalIndent"/>
        <w:spacing w:line="240" w:lineRule="auto"/>
        <w:rPr>
          <w:b/>
          <w:bCs/>
          <w:sz w:val="20"/>
        </w:rPr>
      </w:pPr>
    </w:p>
    <w:p w14:paraId="704760EB" w14:textId="77777777" w:rsidR="001A1895" w:rsidRPr="001565C2" w:rsidRDefault="001A1895" w:rsidP="001A1895">
      <w:pPr>
        <w:pStyle w:val="NormalIndent"/>
        <w:ind w:firstLine="0"/>
        <w:jc w:val="center"/>
        <w:rPr>
          <w:i/>
          <w:sz w:val="22"/>
          <w:szCs w:val="22"/>
        </w:rPr>
      </w:pPr>
      <w:r w:rsidRPr="001565C2">
        <w:rPr>
          <w:b/>
          <w:bCs/>
          <w:i/>
          <w:sz w:val="22"/>
          <w:szCs w:val="22"/>
        </w:rPr>
        <w:t xml:space="preserve">When it comes to biography, no one’s doing it better than </w:t>
      </w:r>
      <w:r w:rsidRPr="001565C2">
        <w:rPr>
          <w:b/>
          <w:bCs/>
          <w:i/>
          <w:iCs/>
          <w:sz w:val="22"/>
          <w:szCs w:val="22"/>
        </w:rPr>
        <w:t>American Masters.</w:t>
      </w:r>
    </w:p>
    <w:p w14:paraId="523C6B12" w14:textId="7D5E103A" w:rsidR="001A1895" w:rsidRPr="001A1895" w:rsidRDefault="001A1895" w:rsidP="001A1895">
      <w:pPr>
        <w:pStyle w:val="NormalIndent"/>
        <w:spacing w:line="240" w:lineRule="auto"/>
        <w:ind w:firstLine="0"/>
        <w:jc w:val="right"/>
        <w:rPr>
          <w:i/>
          <w:iCs/>
          <w:sz w:val="22"/>
          <w:szCs w:val="22"/>
        </w:rPr>
      </w:pPr>
      <w:r w:rsidRPr="001A1895">
        <w:rPr>
          <w:i/>
          <w:iCs/>
          <w:sz w:val="22"/>
          <w:szCs w:val="22"/>
        </w:rPr>
        <w:t>Wall Street Journal</w:t>
      </w:r>
    </w:p>
    <w:p w14:paraId="72E46096" w14:textId="77777777" w:rsidR="001A1895" w:rsidRPr="001A1895" w:rsidRDefault="001A1895" w:rsidP="001A1895">
      <w:pPr>
        <w:pStyle w:val="NormalIndent"/>
        <w:spacing w:line="240" w:lineRule="auto"/>
        <w:rPr>
          <w:sz w:val="20"/>
        </w:rPr>
      </w:pPr>
    </w:p>
    <w:p w14:paraId="3E5A4C89" w14:textId="6047BEB7" w:rsidR="001A1895" w:rsidRPr="001A1895" w:rsidRDefault="001A1895" w:rsidP="001A1895">
      <w:pPr>
        <w:pStyle w:val="NormalIndent"/>
        <w:ind w:firstLine="0"/>
        <w:rPr>
          <w:szCs w:val="21"/>
        </w:rPr>
      </w:pPr>
      <w:r w:rsidRPr="001A1895">
        <w:rPr>
          <w:b/>
          <w:bCs/>
          <w:i/>
          <w:iCs/>
          <w:szCs w:val="21"/>
        </w:rPr>
        <w:t xml:space="preserve">American Masters </w:t>
      </w:r>
      <w:r w:rsidRPr="001A1895">
        <w:rPr>
          <w:szCs w:val="21"/>
        </w:rPr>
        <w:t xml:space="preserve">has produced an exceptional library, bringing unique originality and perspective </w:t>
      </w:r>
      <w:r w:rsidR="00594D5B">
        <w:rPr>
          <w:szCs w:val="21"/>
        </w:rPr>
        <w:t>to</w:t>
      </w:r>
      <w:r w:rsidRPr="001A1895">
        <w:rPr>
          <w:szCs w:val="21"/>
        </w:rPr>
        <w:t xml:space="preserve"> illuminat</w:t>
      </w:r>
      <w:r w:rsidR="00594D5B">
        <w:rPr>
          <w:szCs w:val="21"/>
        </w:rPr>
        <w:t>e</w:t>
      </w:r>
      <w:r w:rsidRPr="001A1895">
        <w:rPr>
          <w:szCs w:val="21"/>
        </w:rPr>
        <w:t xml:space="preserve"> the creative journeys of our most enduring writers, musicians, visual and performing artists, dramatists</w:t>
      </w:r>
      <w:r w:rsidR="00A76644">
        <w:rPr>
          <w:szCs w:val="21"/>
        </w:rPr>
        <w:t>,</w:t>
      </w:r>
      <w:r w:rsidRPr="001A1895">
        <w:rPr>
          <w:szCs w:val="21"/>
        </w:rPr>
        <w:t xml:space="preserve"> filmmakers </w:t>
      </w:r>
      <w:r w:rsidR="00A76644">
        <w:rPr>
          <w:szCs w:val="21"/>
        </w:rPr>
        <w:t xml:space="preserve">and </w:t>
      </w:r>
      <w:r w:rsidRPr="001A1895">
        <w:rPr>
          <w:szCs w:val="21"/>
        </w:rPr>
        <w:t xml:space="preserve">those who have left an indelible impression on our cultural landscape. Balancing a </w:t>
      </w:r>
      <w:r w:rsidR="00A76644">
        <w:rPr>
          <w:szCs w:val="21"/>
        </w:rPr>
        <w:t>broad and diverse</w:t>
      </w:r>
      <w:r w:rsidRPr="001A1895">
        <w:rPr>
          <w:szCs w:val="21"/>
        </w:rPr>
        <w:t xml:space="preserve"> cast of characters and artistic approaches, while preserving historical authenticity and intellectual integrity, these portraits reveal the style and substance of each subject. </w:t>
      </w:r>
      <w:r w:rsidR="00594D5B">
        <w:rPr>
          <w:bCs/>
          <w:iCs/>
          <w:szCs w:val="21"/>
        </w:rPr>
        <w:t>The series entered</w:t>
      </w:r>
      <w:r w:rsidRPr="001A1895">
        <w:rPr>
          <w:bCs/>
          <w:iCs/>
          <w:szCs w:val="21"/>
        </w:rPr>
        <w:t xml:space="preserve"> its 28</w:t>
      </w:r>
      <w:r w:rsidRPr="001A1895">
        <w:rPr>
          <w:bCs/>
          <w:iCs/>
          <w:szCs w:val="21"/>
          <w:vertAlign w:val="superscript"/>
        </w:rPr>
        <w:t>th</w:t>
      </w:r>
      <w:r w:rsidRPr="001A1895">
        <w:rPr>
          <w:bCs/>
          <w:iCs/>
          <w:szCs w:val="21"/>
        </w:rPr>
        <w:t xml:space="preserve"> season on PBS in 2014 beginning with </w:t>
      </w:r>
      <w:r w:rsidRPr="001A1895">
        <w:rPr>
          <w:b/>
          <w:bCs/>
          <w:i/>
          <w:iCs/>
          <w:szCs w:val="21"/>
        </w:rPr>
        <w:t>Salinger</w:t>
      </w:r>
      <w:r w:rsidR="00594D5B">
        <w:rPr>
          <w:bCs/>
          <w:iCs/>
          <w:szCs w:val="21"/>
        </w:rPr>
        <w:t xml:space="preserve"> </w:t>
      </w:r>
      <w:r w:rsidR="00A76644">
        <w:rPr>
          <w:bCs/>
          <w:iCs/>
          <w:szCs w:val="21"/>
        </w:rPr>
        <w:t>—</w:t>
      </w:r>
      <w:r w:rsidRPr="001A1895">
        <w:rPr>
          <w:bCs/>
          <w:iCs/>
          <w:szCs w:val="21"/>
        </w:rPr>
        <w:t xml:space="preserve"> the series’ 200</w:t>
      </w:r>
      <w:r w:rsidRPr="001A1895">
        <w:rPr>
          <w:bCs/>
          <w:iCs/>
          <w:szCs w:val="21"/>
          <w:vertAlign w:val="superscript"/>
        </w:rPr>
        <w:t>th</w:t>
      </w:r>
      <w:r w:rsidRPr="001A1895">
        <w:rPr>
          <w:bCs/>
          <w:iCs/>
          <w:szCs w:val="21"/>
        </w:rPr>
        <w:t xml:space="preserve"> episode.</w:t>
      </w:r>
    </w:p>
    <w:p w14:paraId="2936E8EE" w14:textId="77777777" w:rsidR="001A1895" w:rsidRPr="001A1895" w:rsidRDefault="001A1895" w:rsidP="001A1895">
      <w:pPr>
        <w:pStyle w:val="NormalIndent"/>
        <w:spacing w:line="240" w:lineRule="auto"/>
        <w:ind w:firstLine="0"/>
        <w:rPr>
          <w:sz w:val="20"/>
        </w:rPr>
      </w:pPr>
    </w:p>
    <w:p w14:paraId="45990B7D" w14:textId="1BCEF8DD" w:rsidR="00FE3E17" w:rsidRPr="001565C2" w:rsidRDefault="00FE3E17" w:rsidP="00FE3E17">
      <w:pPr>
        <w:pStyle w:val="NormalIndent"/>
        <w:ind w:firstLine="0"/>
        <w:jc w:val="right"/>
        <w:rPr>
          <w:b/>
          <w:bCs/>
          <w:i/>
          <w:sz w:val="22"/>
          <w:szCs w:val="22"/>
        </w:rPr>
      </w:pPr>
      <w:r w:rsidRPr="001565C2">
        <w:rPr>
          <w:b/>
          <w:bCs/>
          <w:i/>
          <w:sz w:val="22"/>
          <w:szCs w:val="22"/>
        </w:rPr>
        <w:t>It’s like the Pulitzer for this business.</w:t>
      </w:r>
    </w:p>
    <w:p w14:paraId="1B5AA602" w14:textId="77777777" w:rsidR="00FE3E17" w:rsidRDefault="00FE3E17" w:rsidP="00FE3E17">
      <w:pPr>
        <w:pStyle w:val="NormalIndent"/>
        <w:spacing w:line="240" w:lineRule="auto"/>
        <w:ind w:firstLine="0"/>
        <w:jc w:val="right"/>
        <w:rPr>
          <w:i/>
          <w:iCs/>
          <w:sz w:val="22"/>
          <w:szCs w:val="22"/>
        </w:rPr>
      </w:pPr>
      <w:r>
        <w:rPr>
          <w:i/>
          <w:iCs/>
          <w:sz w:val="22"/>
          <w:szCs w:val="22"/>
        </w:rPr>
        <w:t>Don Hewitt</w:t>
      </w:r>
    </w:p>
    <w:p w14:paraId="7F9F6E45" w14:textId="77777777" w:rsidR="00FE3E17" w:rsidRPr="001A1895" w:rsidRDefault="00FE3E17" w:rsidP="00FE3E17">
      <w:pPr>
        <w:pStyle w:val="NormalIndent"/>
        <w:spacing w:line="240" w:lineRule="auto"/>
        <w:ind w:firstLine="0"/>
        <w:rPr>
          <w:sz w:val="20"/>
        </w:rPr>
      </w:pPr>
    </w:p>
    <w:p w14:paraId="2AB7AE89" w14:textId="77777777" w:rsidR="001A1895" w:rsidRPr="001A1895" w:rsidRDefault="001A1895" w:rsidP="001A1895">
      <w:pPr>
        <w:pStyle w:val="NormalIndent"/>
        <w:spacing w:line="240" w:lineRule="auto"/>
        <w:ind w:firstLine="0"/>
        <w:jc w:val="right"/>
        <w:rPr>
          <w:i/>
          <w:iCs/>
          <w:sz w:val="22"/>
          <w:szCs w:val="22"/>
        </w:rPr>
      </w:pPr>
    </w:p>
    <w:p w14:paraId="63AF97AE" w14:textId="606BDF98" w:rsidR="001A1895" w:rsidRPr="001A1895" w:rsidRDefault="001A1895" w:rsidP="00187FB2">
      <w:pPr>
        <w:pStyle w:val="NormalIndent"/>
        <w:spacing w:line="240" w:lineRule="auto"/>
        <w:ind w:firstLine="0"/>
        <w:rPr>
          <w:sz w:val="20"/>
        </w:rPr>
      </w:pPr>
    </w:p>
    <w:p w14:paraId="02AA94A9" w14:textId="37F2C806" w:rsidR="00C4013A" w:rsidRPr="00187FB2" w:rsidRDefault="001A1895" w:rsidP="00187FB2">
      <w:pPr>
        <w:pStyle w:val="NormalIndent"/>
        <w:ind w:firstLine="0"/>
        <w:rPr>
          <w:szCs w:val="21"/>
        </w:rPr>
      </w:pPr>
      <w:r w:rsidRPr="001B1745">
        <w:rPr>
          <w:szCs w:val="21"/>
        </w:rPr>
        <w:lastRenderedPageBreak/>
        <w:t>The</w:t>
      </w:r>
      <w:r w:rsidR="00187FB2">
        <w:rPr>
          <w:szCs w:val="21"/>
        </w:rPr>
        <w:t xml:space="preserve"> </w:t>
      </w:r>
      <w:r w:rsidRPr="001B1745">
        <w:rPr>
          <w:szCs w:val="21"/>
        </w:rPr>
        <w:t>se</w:t>
      </w:r>
      <w:r w:rsidR="00187FB2">
        <w:rPr>
          <w:szCs w:val="21"/>
        </w:rPr>
        <w:t>ries’</w:t>
      </w:r>
      <w:r w:rsidRPr="001B1745">
        <w:rPr>
          <w:szCs w:val="21"/>
        </w:rPr>
        <w:t xml:space="preserve"> individually crafted films reflect the </w:t>
      </w:r>
      <w:r w:rsidR="00187FB2" w:rsidRPr="001B1745">
        <w:rPr>
          <w:szCs w:val="21"/>
        </w:rPr>
        <w:t>specific</w:t>
      </w:r>
      <w:r w:rsidRPr="001B1745">
        <w:rPr>
          <w:szCs w:val="21"/>
        </w:rPr>
        <w:t xml:space="preserve"> attention deserved by </w:t>
      </w:r>
      <w:r w:rsidR="00187FB2" w:rsidRPr="00187FB2">
        <w:rPr>
          <w:b/>
          <w:i/>
          <w:szCs w:val="21"/>
        </w:rPr>
        <w:t>American Masters</w:t>
      </w:r>
      <w:r w:rsidR="00187FB2" w:rsidRPr="00187FB2">
        <w:rPr>
          <w:szCs w:val="21"/>
        </w:rPr>
        <w:t xml:space="preserve"> subjects</w:t>
      </w:r>
      <w:r w:rsidR="00C4013A" w:rsidRPr="00187FB2">
        <w:rPr>
          <w:szCs w:val="21"/>
        </w:rPr>
        <w:t>, including</w:t>
      </w:r>
      <w:r w:rsidRPr="00187FB2">
        <w:rPr>
          <w:szCs w:val="21"/>
        </w:rPr>
        <w:t xml:space="preserve"> such great talents as </w:t>
      </w:r>
      <w:r w:rsidR="00DE6553" w:rsidRPr="00187FB2">
        <w:rPr>
          <w:szCs w:val="21"/>
        </w:rPr>
        <w:t xml:space="preserve">Arthur Miller (the series’ first subject), </w:t>
      </w:r>
      <w:r w:rsidRPr="00187FB2">
        <w:rPr>
          <w:szCs w:val="21"/>
        </w:rPr>
        <w:t xml:space="preserve">Georgia O’Keeffe, James Baldwin, </w:t>
      </w:r>
      <w:r w:rsidR="00C03C5E" w:rsidRPr="00187FB2">
        <w:rPr>
          <w:szCs w:val="21"/>
        </w:rPr>
        <w:t>Diego Rivera</w:t>
      </w:r>
      <w:r w:rsidR="001B1745" w:rsidRPr="00187FB2">
        <w:rPr>
          <w:szCs w:val="21"/>
        </w:rPr>
        <w:t>,</w:t>
      </w:r>
      <w:r w:rsidRPr="00187FB2">
        <w:rPr>
          <w:szCs w:val="21"/>
        </w:rPr>
        <w:t xml:space="preserve"> Martha Graham, F. Scott Fitzgerald, </w:t>
      </w:r>
      <w:r w:rsidR="001B1745" w:rsidRPr="00187FB2">
        <w:rPr>
          <w:szCs w:val="21"/>
        </w:rPr>
        <w:t xml:space="preserve">I.M. Pei, </w:t>
      </w:r>
      <w:r w:rsidRPr="00187FB2">
        <w:rPr>
          <w:szCs w:val="21"/>
        </w:rPr>
        <w:t xml:space="preserve">Leonard Bernstein, </w:t>
      </w:r>
      <w:r w:rsidR="001B1745" w:rsidRPr="00187FB2">
        <w:rPr>
          <w:szCs w:val="21"/>
        </w:rPr>
        <w:t xml:space="preserve">Sidney Poitier, </w:t>
      </w:r>
      <w:r w:rsidRPr="00187FB2">
        <w:rPr>
          <w:szCs w:val="21"/>
        </w:rPr>
        <w:t xml:space="preserve">Judy Garland, </w:t>
      </w:r>
      <w:r w:rsidR="001B1745" w:rsidRPr="00187FB2">
        <w:rPr>
          <w:szCs w:val="21"/>
        </w:rPr>
        <w:t xml:space="preserve">John James Audubon, </w:t>
      </w:r>
      <w:r w:rsidRPr="00187FB2">
        <w:rPr>
          <w:szCs w:val="21"/>
        </w:rPr>
        <w:t>Bob Dylan</w:t>
      </w:r>
      <w:r w:rsidR="001B1745" w:rsidRPr="00187FB2">
        <w:rPr>
          <w:szCs w:val="21"/>
        </w:rPr>
        <w:t>,</w:t>
      </w:r>
      <w:r w:rsidRPr="00187FB2">
        <w:rPr>
          <w:szCs w:val="21"/>
        </w:rPr>
        <w:t xml:space="preserve"> </w:t>
      </w:r>
      <w:r w:rsidR="00C03C5E" w:rsidRPr="00187FB2">
        <w:rPr>
          <w:szCs w:val="21"/>
        </w:rPr>
        <w:t>Andy Warhol</w:t>
      </w:r>
      <w:r w:rsidRPr="00187FB2">
        <w:rPr>
          <w:szCs w:val="21"/>
        </w:rPr>
        <w:t>, Johnny Carson, Zora Neale Hurston</w:t>
      </w:r>
      <w:r w:rsidR="001B1745" w:rsidRPr="00187FB2">
        <w:rPr>
          <w:szCs w:val="21"/>
        </w:rPr>
        <w:t>,</w:t>
      </w:r>
      <w:r w:rsidRPr="00187FB2">
        <w:rPr>
          <w:szCs w:val="21"/>
        </w:rPr>
        <w:t xml:space="preserve"> </w:t>
      </w:r>
      <w:r w:rsidR="001B1745" w:rsidRPr="00187FB2">
        <w:rPr>
          <w:szCs w:val="21"/>
        </w:rPr>
        <w:t xml:space="preserve">Albert Einstein, Rod </w:t>
      </w:r>
      <w:proofErr w:type="spellStart"/>
      <w:r w:rsidR="001B1745" w:rsidRPr="00187FB2">
        <w:rPr>
          <w:szCs w:val="21"/>
        </w:rPr>
        <w:t>Serling</w:t>
      </w:r>
      <w:proofErr w:type="spellEnd"/>
      <w:r w:rsidR="001B1745" w:rsidRPr="00187FB2">
        <w:rPr>
          <w:szCs w:val="21"/>
        </w:rPr>
        <w:t>,</w:t>
      </w:r>
      <w:r w:rsidR="00DE6553" w:rsidRPr="00187FB2">
        <w:rPr>
          <w:szCs w:val="21"/>
        </w:rPr>
        <w:t xml:space="preserve"> </w:t>
      </w:r>
      <w:r w:rsidRPr="00187FB2">
        <w:rPr>
          <w:szCs w:val="21"/>
        </w:rPr>
        <w:t>Bill T. Jones</w:t>
      </w:r>
      <w:r w:rsidR="00B74016">
        <w:rPr>
          <w:szCs w:val="21"/>
        </w:rPr>
        <w:t>, Lucille Ball</w:t>
      </w:r>
      <w:r w:rsidR="00DE6553" w:rsidRPr="00187FB2">
        <w:rPr>
          <w:szCs w:val="21"/>
        </w:rPr>
        <w:t xml:space="preserve">, </w:t>
      </w:r>
      <w:r w:rsidR="00C03C5E" w:rsidRPr="00187FB2">
        <w:rPr>
          <w:szCs w:val="21"/>
        </w:rPr>
        <w:t xml:space="preserve">Paul Simon, </w:t>
      </w:r>
      <w:r w:rsidR="00DE6553" w:rsidRPr="00187FB2">
        <w:rPr>
          <w:szCs w:val="21"/>
        </w:rPr>
        <w:t xml:space="preserve">Richard Avedon, John </w:t>
      </w:r>
      <w:proofErr w:type="spellStart"/>
      <w:r w:rsidR="00DE6553" w:rsidRPr="00187FB2">
        <w:rPr>
          <w:szCs w:val="21"/>
        </w:rPr>
        <w:t>Cassavetes</w:t>
      </w:r>
      <w:proofErr w:type="spellEnd"/>
      <w:r w:rsidR="00DE6553" w:rsidRPr="00187FB2">
        <w:rPr>
          <w:szCs w:val="21"/>
        </w:rPr>
        <w:t xml:space="preserve">, Ella Fitzgerald, Frank </w:t>
      </w:r>
      <w:proofErr w:type="spellStart"/>
      <w:r w:rsidR="00DE6553" w:rsidRPr="00187FB2">
        <w:rPr>
          <w:szCs w:val="21"/>
        </w:rPr>
        <w:t>Gehry</w:t>
      </w:r>
      <w:proofErr w:type="spellEnd"/>
      <w:r w:rsidR="00DE6553" w:rsidRPr="00187FB2">
        <w:rPr>
          <w:szCs w:val="21"/>
        </w:rPr>
        <w:t>, Woody Guthrie, Jimi Hendrix, Edward Curtis</w:t>
      </w:r>
      <w:r w:rsidRPr="00187FB2">
        <w:rPr>
          <w:szCs w:val="21"/>
        </w:rPr>
        <w:t xml:space="preserve">, </w:t>
      </w:r>
      <w:r w:rsidR="001B1745" w:rsidRPr="00187FB2">
        <w:rPr>
          <w:szCs w:val="21"/>
        </w:rPr>
        <w:t xml:space="preserve">Julia Child, </w:t>
      </w:r>
      <w:r w:rsidR="00DE6553" w:rsidRPr="00187FB2">
        <w:rPr>
          <w:szCs w:val="21"/>
        </w:rPr>
        <w:t>Walter Cronkite</w:t>
      </w:r>
      <w:r w:rsidR="00C03C5E" w:rsidRPr="00187FB2">
        <w:rPr>
          <w:szCs w:val="21"/>
        </w:rPr>
        <w:t>,</w:t>
      </w:r>
      <w:r w:rsidR="00DE6553" w:rsidRPr="00187FB2">
        <w:rPr>
          <w:szCs w:val="21"/>
        </w:rPr>
        <w:t xml:space="preserve"> </w:t>
      </w:r>
      <w:r w:rsidR="00187FB2" w:rsidRPr="00187FB2">
        <w:rPr>
          <w:szCs w:val="21"/>
        </w:rPr>
        <w:t>Woody Allen</w:t>
      </w:r>
      <w:r w:rsidR="00187FB2" w:rsidRPr="001B1745">
        <w:rPr>
          <w:szCs w:val="21"/>
        </w:rPr>
        <w:t xml:space="preserve">, </w:t>
      </w:r>
      <w:r w:rsidRPr="001B1745">
        <w:rPr>
          <w:szCs w:val="21"/>
        </w:rPr>
        <w:t xml:space="preserve">and </w:t>
      </w:r>
      <w:r w:rsidR="00C03C5E" w:rsidRPr="001B1745">
        <w:rPr>
          <w:szCs w:val="21"/>
        </w:rPr>
        <w:t>Billie Jean King</w:t>
      </w:r>
      <w:r w:rsidR="00187FB2">
        <w:rPr>
          <w:szCs w:val="21"/>
        </w:rPr>
        <w:t xml:space="preserve">, as well as </w:t>
      </w:r>
      <w:r w:rsidRPr="001B1745">
        <w:rPr>
          <w:szCs w:val="21"/>
        </w:rPr>
        <w:t xml:space="preserve">influential cultural institutions </w:t>
      </w:r>
      <w:r w:rsidR="00187FB2">
        <w:rPr>
          <w:szCs w:val="21"/>
        </w:rPr>
        <w:t xml:space="preserve">and eras such as </w:t>
      </w:r>
      <w:r w:rsidRPr="001B1745">
        <w:rPr>
          <w:szCs w:val="21"/>
        </w:rPr>
        <w:t xml:space="preserve">the Actor’s Studio, the Algonquin Round Table, the Negro Ensemble Company, the Juilliard School, </w:t>
      </w:r>
      <w:r w:rsidRPr="001B1745">
        <w:rPr>
          <w:i/>
          <w:iCs/>
          <w:szCs w:val="21"/>
        </w:rPr>
        <w:t>60 Minutes</w:t>
      </w:r>
      <w:r w:rsidR="00187FB2" w:rsidRPr="00187FB2">
        <w:rPr>
          <w:szCs w:val="21"/>
        </w:rPr>
        <w:t>,</w:t>
      </w:r>
      <w:r w:rsidR="00C4013A" w:rsidRPr="001B1745">
        <w:rPr>
          <w:szCs w:val="21"/>
        </w:rPr>
        <w:t xml:space="preserve"> the </w:t>
      </w:r>
      <w:proofErr w:type="spellStart"/>
      <w:r w:rsidR="00C4013A" w:rsidRPr="001B1745">
        <w:rPr>
          <w:szCs w:val="21"/>
        </w:rPr>
        <w:t>Joffrey</w:t>
      </w:r>
      <w:proofErr w:type="spellEnd"/>
      <w:r w:rsidR="00C4013A" w:rsidRPr="001B1745">
        <w:rPr>
          <w:szCs w:val="21"/>
        </w:rPr>
        <w:t xml:space="preserve"> Ballet</w:t>
      </w:r>
      <w:r w:rsidR="00187FB2">
        <w:rPr>
          <w:szCs w:val="21"/>
        </w:rPr>
        <w:t>,</w:t>
      </w:r>
      <w:r w:rsidR="00C4013A" w:rsidRPr="001B1745">
        <w:rPr>
          <w:szCs w:val="21"/>
        </w:rPr>
        <w:t xml:space="preserve"> </w:t>
      </w:r>
      <w:r w:rsidR="00187FB2">
        <w:rPr>
          <w:szCs w:val="21"/>
        </w:rPr>
        <w:t>and</w:t>
      </w:r>
      <w:r w:rsidR="00C4013A" w:rsidRPr="001B1745">
        <w:rPr>
          <w:szCs w:val="21"/>
        </w:rPr>
        <w:t xml:space="preserve"> </w:t>
      </w:r>
      <w:r w:rsidR="00187FB2">
        <w:t xml:space="preserve">a century of Chinese American cinematic history in </w:t>
      </w:r>
      <w:r w:rsidR="00187FB2" w:rsidRPr="00187FB2">
        <w:rPr>
          <w:b/>
          <w:i/>
          <w:szCs w:val="21"/>
        </w:rPr>
        <w:t>Hollywood Chinese</w:t>
      </w:r>
      <w:r w:rsidR="00187FB2">
        <w:rPr>
          <w:szCs w:val="21"/>
        </w:rPr>
        <w:t>.</w:t>
      </w:r>
    </w:p>
    <w:p w14:paraId="782544A5" w14:textId="77777777" w:rsidR="00FE3E17" w:rsidRPr="00FE3E17" w:rsidRDefault="00FE3E17" w:rsidP="00187FB2">
      <w:pPr>
        <w:pStyle w:val="NormalIndent"/>
        <w:spacing w:line="240" w:lineRule="auto"/>
        <w:ind w:firstLine="0"/>
        <w:jc w:val="right"/>
        <w:rPr>
          <w:sz w:val="20"/>
        </w:rPr>
      </w:pPr>
    </w:p>
    <w:p w14:paraId="6E2E0781" w14:textId="77777777" w:rsidR="00FE3E17" w:rsidRPr="001565C2" w:rsidRDefault="00FE3E17" w:rsidP="00187FB2">
      <w:pPr>
        <w:pStyle w:val="NormalIndent"/>
        <w:ind w:firstLine="0"/>
        <w:jc w:val="right"/>
        <w:rPr>
          <w:b/>
          <w:bCs/>
          <w:i/>
          <w:sz w:val="22"/>
          <w:szCs w:val="22"/>
        </w:rPr>
      </w:pPr>
      <w:r w:rsidRPr="001565C2">
        <w:rPr>
          <w:b/>
          <w:bCs/>
          <w:i/>
          <w:sz w:val="22"/>
          <w:szCs w:val="22"/>
        </w:rPr>
        <w:t>…one of the greatest cultural storytelling franchises in American life.</w:t>
      </w:r>
    </w:p>
    <w:p w14:paraId="554B2C3F" w14:textId="76E2DC2B" w:rsidR="001A1895" w:rsidRDefault="00FE3E17" w:rsidP="00187FB2">
      <w:pPr>
        <w:pStyle w:val="NormalIndent"/>
        <w:spacing w:line="240" w:lineRule="auto"/>
        <w:ind w:firstLine="0"/>
        <w:jc w:val="right"/>
        <w:rPr>
          <w:i/>
          <w:iCs/>
          <w:sz w:val="22"/>
          <w:szCs w:val="22"/>
        </w:rPr>
      </w:pPr>
      <w:r w:rsidRPr="001A1895">
        <w:rPr>
          <w:i/>
          <w:iCs/>
          <w:sz w:val="22"/>
          <w:szCs w:val="22"/>
        </w:rPr>
        <w:t>The Baltimore Sun</w:t>
      </w:r>
    </w:p>
    <w:p w14:paraId="48C764DA" w14:textId="77777777" w:rsidR="00FE3E17" w:rsidRPr="001A1895" w:rsidRDefault="00FE3E17" w:rsidP="00187FB2">
      <w:pPr>
        <w:pStyle w:val="NormalIndent"/>
        <w:spacing w:line="240" w:lineRule="auto"/>
        <w:jc w:val="right"/>
        <w:rPr>
          <w:sz w:val="20"/>
        </w:rPr>
      </w:pPr>
    </w:p>
    <w:p w14:paraId="0AB02356" w14:textId="1D7D9549" w:rsidR="001A1895" w:rsidRPr="001A1895" w:rsidRDefault="001A1895" w:rsidP="00187FB2">
      <w:pPr>
        <w:pStyle w:val="NormalIndent"/>
        <w:ind w:firstLine="0"/>
        <w:rPr>
          <w:szCs w:val="21"/>
        </w:rPr>
      </w:pPr>
      <w:r w:rsidRPr="001A1895">
        <w:rPr>
          <w:szCs w:val="21"/>
        </w:rPr>
        <w:t xml:space="preserve">Fascinating in their individuality as well as in the aggregate, </w:t>
      </w:r>
      <w:r w:rsidRPr="001A1895">
        <w:rPr>
          <w:b/>
          <w:bCs/>
          <w:i/>
          <w:iCs/>
          <w:szCs w:val="21"/>
        </w:rPr>
        <w:t xml:space="preserve">American Masters </w:t>
      </w:r>
      <w:r w:rsidRPr="001A1895">
        <w:rPr>
          <w:szCs w:val="21"/>
        </w:rPr>
        <w:t xml:space="preserve">has become a cultural legacy in its own right, producing and presenting the extraordinary mosaic of our creative heritage and broadening viewer appreciation of our nation’s traditions and character. An artist’s work can capture, reflect and even shape a society’s experience. Without art, we would lack an identity, a soul and a voice. </w:t>
      </w:r>
      <w:r w:rsidRPr="001A1895">
        <w:rPr>
          <w:b/>
          <w:bCs/>
          <w:i/>
          <w:iCs/>
          <w:szCs w:val="21"/>
        </w:rPr>
        <w:t xml:space="preserve">American Masters </w:t>
      </w:r>
      <w:r w:rsidRPr="001A1895">
        <w:rPr>
          <w:szCs w:val="21"/>
        </w:rPr>
        <w:t xml:space="preserve">exists to give life to that voice.   </w:t>
      </w:r>
    </w:p>
    <w:p w14:paraId="75D4DD92" w14:textId="77777777" w:rsidR="001A1895" w:rsidRPr="001A1895" w:rsidRDefault="001A1895" w:rsidP="00187FB2">
      <w:pPr>
        <w:pStyle w:val="NormalIndent"/>
        <w:ind w:firstLine="0"/>
        <w:rPr>
          <w:sz w:val="20"/>
        </w:rPr>
      </w:pPr>
    </w:p>
    <w:p w14:paraId="35154A2A" w14:textId="6F21EF96" w:rsidR="001A1895" w:rsidRPr="001565C2" w:rsidRDefault="001A1895" w:rsidP="00187FB2">
      <w:pPr>
        <w:pStyle w:val="NormalIndent"/>
        <w:ind w:right="-106" w:firstLine="0"/>
        <w:jc w:val="right"/>
        <w:rPr>
          <w:i/>
          <w:iCs/>
          <w:sz w:val="22"/>
          <w:szCs w:val="22"/>
        </w:rPr>
      </w:pPr>
      <w:r w:rsidRPr="001565C2">
        <w:rPr>
          <w:b/>
          <w:bCs/>
          <w:i/>
          <w:sz w:val="22"/>
          <w:szCs w:val="22"/>
        </w:rPr>
        <w:t>…the kind of PBS program even a die-hard congressional critic of PBS can love.</w:t>
      </w:r>
    </w:p>
    <w:p w14:paraId="356FC853" w14:textId="0CCB0514" w:rsidR="001A1895" w:rsidRPr="001A1895" w:rsidRDefault="001A1895" w:rsidP="00187FB2">
      <w:pPr>
        <w:pStyle w:val="NormalIndent"/>
        <w:ind w:right="-106"/>
        <w:jc w:val="right"/>
        <w:rPr>
          <w:sz w:val="22"/>
          <w:szCs w:val="22"/>
        </w:rPr>
      </w:pPr>
      <w:r w:rsidRPr="001A1895">
        <w:rPr>
          <w:i/>
          <w:iCs/>
          <w:sz w:val="22"/>
          <w:szCs w:val="22"/>
        </w:rPr>
        <w:t>Variety</w:t>
      </w:r>
    </w:p>
    <w:p w14:paraId="2E4ED265" w14:textId="77777777" w:rsidR="001A4090" w:rsidRDefault="000D609B" w:rsidP="00187FB2">
      <w:pPr>
        <w:pStyle w:val="NormalIndent"/>
        <w:ind w:right="-106" w:firstLine="0"/>
        <w:jc w:val="right"/>
      </w:pPr>
    </w:p>
    <w:p w14:paraId="7D82700A" w14:textId="77777777" w:rsidR="001565C2" w:rsidRDefault="001565C2" w:rsidP="00187FB2">
      <w:pPr>
        <w:pStyle w:val="NormalIndent"/>
        <w:ind w:firstLine="0"/>
        <w:jc w:val="right"/>
      </w:pPr>
    </w:p>
    <w:p w14:paraId="20EA32C0" w14:textId="77777777" w:rsidR="001A4090" w:rsidRDefault="001B749F" w:rsidP="001A4090">
      <w:pPr>
        <w:pStyle w:val="NormalIndent"/>
        <w:ind w:firstLine="0"/>
        <w:jc w:val="center"/>
        <w:rPr>
          <w:sz w:val="20"/>
        </w:rPr>
      </w:pPr>
      <w:r w:rsidRPr="001A1895">
        <w:rPr>
          <w:sz w:val="20"/>
        </w:rPr>
        <w:t>###</w:t>
      </w:r>
    </w:p>
    <w:p w14:paraId="62FEFFF9" w14:textId="77777777" w:rsidR="00DE6553" w:rsidRDefault="00DE6553" w:rsidP="001A4090">
      <w:pPr>
        <w:pStyle w:val="NormalIndent"/>
        <w:ind w:firstLine="0"/>
        <w:jc w:val="center"/>
        <w:rPr>
          <w:sz w:val="20"/>
        </w:rPr>
      </w:pPr>
    </w:p>
    <w:p w14:paraId="26B8B336" w14:textId="5F1CB985" w:rsidR="00DE6553" w:rsidRPr="001A1895" w:rsidRDefault="00DE6553" w:rsidP="00C4013A">
      <w:pPr>
        <w:pStyle w:val="NormalIndent"/>
        <w:ind w:firstLine="0"/>
        <w:rPr>
          <w:sz w:val="20"/>
        </w:rPr>
      </w:pPr>
    </w:p>
    <w:sectPr w:rsidR="00DE6553" w:rsidRPr="001A1895">
      <w:headerReference w:type="first" r:id="rId6"/>
      <w:footerReference w:type="first" r:id="rId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Lucida Fax"/>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578AB" w14:textId="2DD38750" w:rsidR="001A1895" w:rsidRPr="001A1895" w:rsidRDefault="001A1895" w:rsidP="001A1895">
    <w:pPr>
      <w:pStyle w:val="Footer"/>
      <w:jc w:val="center"/>
      <w:rPr>
        <w:rFonts w:ascii="Georgia" w:hAnsi="Georgia"/>
      </w:rPr>
    </w:pPr>
    <w:r>
      <w:rPr>
        <w:rFonts w:ascii="Georgia" w:hAnsi="Georgia"/>
      </w:rPr>
      <w:t>—</w:t>
    </w:r>
    <w:r w:rsidRPr="001A1895">
      <w:rPr>
        <w:rFonts w:ascii="Georgia" w:hAnsi="Georgia"/>
      </w:rPr>
      <w:t>over</w:t>
    </w:r>
    <w:r>
      <w:rPr>
        <w:rFonts w:ascii="Georgia" w:hAnsi="Georgia"/>
      </w:rPr>
      <w:t>—</w:t>
    </w:r>
  </w:p>
  <w:p w14:paraId="592905EF" w14:textId="77777777" w:rsidR="001A1895" w:rsidRDefault="001A1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4173" w14:textId="4E0A58C6" w:rsidR="001A4090" w:rsidRPr="00011A8D" w:rsidRDefault="008E5276">
    <w:pPr>
      <w:pStyle w:val="Header"/>
    </w:pPr>
    <w:r>
      <w:rPr>
        <w:noProof/>
        <w:sz w:val="20"/>
      </w:rPr>
      <mc:AlternateContent>
        <mc:Choice Requires="wps">
          <w:drawing>
            <wp:anchor distT="0" distB="0" distL="114300" distR="114300" simplePos="0" relativeHeight="251659264" behindDoc="0" locked="0" layoutInCell="1" allowOverlap="1" wp14:anchorId="7DFC9345" wp14:editId="402306E1">
              <wp:simplePos x="0" y="0"/>
              <wp:positionH relativeFrom="page">
                <wp:posOffset>5038725</wp:posOffset>
              </wp:positionH>
              <wp:positionV relativeFrom="page">
                <wp:posOffset>381000</wp:posOffset>
              </wp:positionV>
              <wp:extent cx="2247900" cy="2667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247900"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4D6284" w14:textId="77777777" w:rsidR="008E5276" w:rsidRDefault="008E52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FC9345" id="_x0000_t202" coordsize="21600,21600" o:spt="202" path="m,l,21600r21600,l21600,xe">
              <v:stroke joinstyle="miter"/>
              <v:path gradientshapeok="t" o:connecttype="rect"/>
            </v:shapetype>
            <v:shape id="Text Box 3" o:spid="_x0000_s1026" type="#_x0000_t202" style="position:absolute;margin-left:396.75pt;margin-top:30pt;width:177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" fillcolor="white [3201]" strokecolor="white [3212]" strokeweight=".5pt">
              <v:textbox>
                <w:txbxContent>
                  <w:p w14:paraId="264D6284" w14:textId="77777777" w:rsidR="008E5276" w:rsidRDefault="008E5276"/>
                </w:txbxContent>
              </v:textbox>
              <w10:wrap anchorx="page" anchory="page"/>
            </v:shape>
          </w:pict>
        </mc:Fallback>
      </mc:AlternateContent>
    </w:r>
    <w:r w:rsidR="0054268B">
      <w:rPr>
        <w:noProof/>
        <w:sz w:val="20"/>
      </w:rPr>
      <w:drawing>
        <wp:anchor distT="0" distB="0" distL="114300" distR="114300" simplePos="0" relativeHeight="251658240" behindDoc="1" locked="0" layoutInCell="1" allowOverlap="1" wp14:anchorId="5E88DB51" wp14:editId="17FEC81A">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743BA60E">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0D60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F408" id="Text Box 12" o:spid="_x0000_s1027"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GGmOwMAABw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" filled="f" stroked="f" strokeweight=".25pt">
              <v:shadow color="black" opacity="49150f" offset=".74833mm,.74833mm"/>
              <v:textbox inset="0,0,0,0">
                <w:txbxContent>
                  <w:p w14:paraId="4DB28985" w14:textId="77777777" w:rsidR="001A4090" w:rsidRDefault="00594D5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81F6F"/>
    <w:rsid w:val="000D609B"/>
    <w:rsid w:val="001565C2"/>
    <w:rsid w:val="00187FB2"/>
    <w:rsid w:val="001A1895"/>
    <w:rsid w:val="001B1745"/>
    <w:rsid w:val="001B749F"/>
    <w:rsid w:val="00274516"/>
    <w:rsid w:val="003E5484"/>
    <w:rsid w:val="004E2A39"/>
    <w:rsid w:val="0054268B"/>
    <w:rsid w:val="00594D5B"/>
    <w:rsid w:val="00662C67"/>
    <w:rsid w:val="00786745"/>
    <w:rsid w:val="00857974"/>
    <w:rsid w:val="008E5276"/>
    <w:rsid w:val="008F0252"/>
    <w:rsid w:val="00A76644"/>
    <w:rsid w:val="00B74016"/>
    <w:rsid w:val="00C03C5E"/>
    <w:rsid w:val="00C4013A"/>
    <w:rsid w:val="00D368D2"/>
    <w:rsid w:val="00DE6553"/>
    <w:rsid w:val="00FE3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15:docId w15:val="{4799EDA5-849C-4A55-B91B-4B99F11D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FooterChar">
    <w:name w:val="Footer Char"/>
    <w:basedOn w:val="DefaultParagraphFont"/>
    <w:link w:val="Footer"/>
    <w:uiPriority w:val="99"/>
    <w:rsid w:val="001A1895"/>
    <w:rPr>
      <w:rFonts w:ascii="Arial" w:hAnsi="Arial"/>
      <w:kern w:val="1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66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486</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3339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Meyers, Gabriel</cp:lastModifiedBy>
  <cp:revision>5</cp:revision>
  <cp:lastPrinted>2009-01-15T16:43:00Z</cp:lastPrinted>
  <dcterms:created xsi:type="dcterms:W3CDTF">2014-05-28T19:36:00Z</dcterms:created>
  <dcterms:modified xsi:type="dcterms:W3CDTF">2014-07-10T15:41:00Z</dcterms:modified>
</cp:coreProperties>
</file>