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A4DF7" w14:textId="77777777" w:rsidR="00EC4572" w:rsidRDefault="00EC4572">
      <w:pPr>
        <w:spacing w:after="0" w:line="240" w:lineRule="auto"/>
        <w:rPr>
          <w:b/>
          <w:color w:val="FF0000"/>
          <w:sz w:val="12"/>
          <w:szCs w:val="12"/>
        </w:rPr>
      </w:pPr>
    </w:p>
    <w:p w14:paraId="11ADDB22" w14:textId="77777777" w:rsidR="00EC4572" w:rsidRDefault="00EC4572">
      <w:pPr>
        <w:spacing w:after="0" w:line="240" w:lineRule="auto"/>
        <w:rPr>
          <w:b/>
          <w:color w:val="FF0000"/>
          <w:sz w:val="8"/>
          <w:szCs w:val="8"/>
        </w:rPr>
      </w:pPr>
    </w:p>
    <w:p w14:paraId="55BC6CCF" w14:textId="77777777" w:rsidR="00EC4572" w:rsidRDefault="00000000">
      <w:pPr>
        <w:spacing w:after="0" w:line="240" w:lineRule="auto"/>
        <w:rPr>
          <w:rFonts w:ascii="Palatino Linotype" w:eastAsia="Palatino Linotype" w:hAnsi="Palatino Linotype" w:cs="Palatino Linotype"/>
          <w:b/>
          <w:color w:val="000000"/>
          <w:sz w:val="24"/>
          <w:szCs w:val="24"/>
        </w:rPr>
      </w:pPr>
      <w:r>
        <w:rPr>
          <w:noProof/>
        </w:rPr>
        <w:drawing>
          <wp:anchor distT="0" distB="0" distL="114300" distR="114300" simplePos="0" relativeHeight="251658240" behindDoc="0" locked="0" layoutInCell="1" hidden="0" allowOverlap="1" wp14:anchorId="44F8C19E" wp14:editId="16289987">
            <wp:simplePos x="0" y="0"/>
            <wp:positionH relativeFrom="column">
              <wp:posOffset>1688042</wp:posOffset>
            </wp:positionH>
            <wp:positionV relativeFrom="paragraph">
              <wp:posOffset>-99694</wp:posOffset>
            </wp:positionV>
            <wp:extent cx="1244600" cy="518160"/>
            <wp:effectExtent l="0" t="0" r="0" b="0"/>
            <wp:wrapNone/>
            <wp:docPr id="2" name="image3.png"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ue and white logo&#10;&#10;AI-generated content may be incorrect."/>
                    <pic:cNvPicPr preferRelativeResize="0"/>
                  </pic:nvPicPr>
                  <pic:blipFill>
                    <a:blip r:embed="rId6"/>
                    <a:srcRect/>
                    <a:stretch>
                      <a:fillRect/>
                    </a:stretch>
                  </pic:blipFill>
                  <pic:spPr>
                    <a:xfrm>
                      <a:off x="0" y="0"/>
                      <a:ext cx="1244600" cy="5181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E967C54" wp14:editId="5E2C6367">
            <wp:simplePos x="0" y="0"/>
            <wp:positionH relativeFrom="column">
              <wp:posOffset>3074458</wp:posOffset>
            </wp:positionH>
            <wp:positionV relativeFrom="paragraph">
              <wp:posOffset>-53974</wp:posOffset>
            </wp:positionV>
            <wp:extent cx="1296035" cy="482600"/>
            <wp:effectExtent l="0" t="0" r="0" b="0"/>
            <wp:wrapNone/>
            <wp:docPr id="1" name="image2.jpg" descr="A black and red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black and red logo&#10;&#10;AI-generated content may be incorrect."/>
                    <pic:cNvPicPr preferRelativeResize="0"/>
                  </pic:nvPicPr>
                  <pic:blipFill>
                    <a:blip r:embed="rId7"/>
                    <a:srcRect/>
                    <a:stretch>
                      <a:fillRect/>
                    </a:stretch>
                  </pic:blipFill>
                  <pic:spPr>
                    <a:xfrm>
                      <a:off x="0" y="0"/>
                      <a:ext cx="1296035" cy="482600"/>
                    </a:xfrm>
                    <a:prstGeom prst="rect">
                      <a:avLst/>
                    </a:prstGeom>
                    <a:ln/>
                  </pic:spPr>
                </pic:pic>
              </a:graphicData>
            </a:graphic>
          </wp:anchor>
        </w:drawing>
      </w:r>
    </w:p>
    <w:p w14:paraId="38A729A6" w14:textId="77777777" w:rsidR="00EC4572" w:rsidRDefault="00EC4572">
      <w:pPr>
        <w:spacing w:after="0" w:line="240" w:lineRule="auto"/>
        <w:jc w:val="center"/>
        <w:rPr>
          <w:b/>
          <w:color w:val="000000"/>
          <w:sz w:val="24"/>
          <w:szCs w:val="24"/>
        </w:rPr>
      </w:pPr>
    </w:p>
    <w:p w14:paraId="7FF5A715" w14:textId="77777777" w:rsidR="00EC4572" w:rsidRDefault="00EC4572">
      <w:pPr>
        <w:spacing w:after="0" w:line="240" w:lineRule="auto"/>
        <w:jc w:val="center"/>
        <w:rPr>
          <w:b/>
          <w:color w:val="000000"/>
          <w:sz w:val="24"/>
          <w:szCs w:val="24"/>
        </w:rPr>
      </w:pPr>
    </w:p>
    <w:p w14:paraId="0E17D268" w14:textId="77777777" w:rsidR="00EC4572" w:rsidRDefault="00000000">
      <w:pPr>
        <w:spacing w:after="0" w:line="240" w:lineRule="auto"/>
        <w:jc w:val="center"/>
        <w:rPr>
          <w:b/>
          <w:sz w:val="24"/>
          <w:szCs w:val="24"/>
        </w:rPr>
      </w:pPr>
      <w:r>
        <w:rPr>
          <w:b/>
          <w:sz w:val="24"/>
          <w:szCs w:val="24"/>
        </w:rPr>
        <w:t xml:space="preserve">EXECUTIVE PRODUCER BRADLEY COOPER’S FILM </w:t>
      </w:r>
      <w:r>
        <w:rPr>
          <w:b/>
          <w:i/>
          <w:color w:val="000000"/>
          <w:sz w:val="24"/>
          <w:szCs w:val="24"/>
        </w:rPr>
        <w:t xml:space="preserve">CAREGIVING </w:t>
      </w:r>
      <w:r>
        <w:rPr>
          <w:b/>
          <w:color w:val="000000"/>
          <w:sz w:val="24"/>
          <w:szCs w:val="24"/>
        </w:rPr>
        <w:t xml:space="preserve">TO </w:t>
      </w:r>
      <w:r>
        <w:rPr>
          <w:b/>
          <w:sz w:val="24"/>
          <w:szCs w:val="24"/>
        </w:rPr>
        <w:t>PREMIERE ON PBS</w:t>
      </w:r>
    </w:p>
    <w:p w14:paraId="42EFAA56" w14:textId="77777777" w:rsidR="00EC4572" w:rsidRDefault="00000000">
      <w:pPr>
        <w:spacing w:after="0" w:line="240" w:lineRule="auto"/>
        <w:jc w:val="center"/>
        <w:rPr>
          <w:b/>
          <w:sz w:val="24"/>
          <w:szCs w:val="24"/>
        </w:rPr>
      </w:pPr>
      <w:r>
        <w:rPr>
          <w:b/>
          <w:sz w:val="24"/>
          <w:szCs w:val="24"/>
        </w:rPr>
        <w:t>FOR NATIONWIDE BROADCAST JUNE 24</w:t>
      </w:r>
    </w:p>
    <w:p w14:paraId="7F6674D0" w14:textId="77777777" w:rsidR="00EC4572" w:rsidRDefault="00000000">
      <w:pPr>
        <w:spacing w:after="0" w:line="240" w:lineRule="auto"/>
        <w:jc w:val="center"/>
        <w:rPr>
          <w:b/>
          <w:sz w:val="24"/>
          <w:szCs w:val="24"/>
        </w:rPr>
      </w:pPr>
      <w:r>
        <w:rPr>
          <w:b/>
          <w:sz w:val="24"/>
          <w:szCs w:val="24"/>
        </w:rPr>
        <w:t>STREAMING BEGINS MAY 27</w:t>
      </w:r>
    </w:p>
    <w:p w14:paraId="189C4C05" w14:textId="77777777" w:rsidR="00EC4572" w:rsidRDefault="00EC4572">
      <w:pPr>
        <w:spacing w:after="0" w:line="240" w:lineRule="auto"/>
        <w:jc w:val="center"/>
        <w:rPr>
          <w:b/>
          <w:color w:val="000000"/>
          <w:sz w:val="24"/>
          <w:szCs w:val="24"/>
        </w:rPr>
      </w:pPr>
    </w:p>
    <w:p w14:paraId="3F1D2A6B" w14:textId="77777777" w:rsidR="00EC4572" w:rsidRDefault="00000000">
      <w:pPr>
        <w:spacing w:after="0" w:line="240" w:lineRule="auto"/>
        <w:jc w:val="center"/>
        <w:rPr>
          <w:b/>
          <w:sz w:val="24"/>
          <w:szCs w:val="24"/>
        </w:rPr>
      </w:pPr>
      <w:r>
        <w:rPr>
          <w:b/>
          <w:sz w:val="24"/>
          <w:szCs w:val="24"/>
        </w:rPr>
        <w:t xml:space="preserve">AWARD-WINNING </w:t>
      </w:r>
      <w:r>
        <w:rPr>
          <w:b/>
          <w:color w:val="000000"/>
          <w:sz w:val="24"/>
          <w:szCs w:val="24"/>
        </w:rPr>
        <w:t xml:space="preserve">ACTRESS UZO ADUBA NARRATES THE </w:t>
      </w:r>
      <w:r>
        <w:rPr>
          <w:b/>
          <w:sz w:val="24"/>
          <w:szCs w:val="24"/>
        </w:rPr>
        <w:t xml:space="preserve">DOCUMENTARY </w:t>
      </w:r>
    </w:p>
    <w:p w14:paraId="5CF1131A" w14:textId="77777777" w:rsidR="00EC4572" w:rsidRDefault="00000000">
      <w:pPr>
        <w:spacing w:after="0" w:line="240" w:lineRule="auto"/>
        <w:jc w:val="center"/>
        <w:rPr>
          <w:color w:val="000000"/>
          <w:sz w:val="24"/>
          <w:szCs w:val="24"/>
        </w:rPr>
      </w:pPr>
      <w:r>
        <w:rPr>
          <w:b/>
          <w:sz w:val="24"/>
          <w:szCs w:val="24"/>
        </w:rPr>
        <w:t xml:space="preserve">ON </w:t>
      </w:r>
      <w:r>
        <w:rPr>
          <w:b/>
          <w:color w:val="000000"/>
          <w:sz w:val="24"/>
          <w:szCs w:val="24"/>
        </w:rPr>
        <w:t>HISTORY</w:t>
      </w:r>
      <w:r>
        <w:rPr>
          <w:b/>
          <w:sz w:val="24"/>
          <w:szCs w:val="24"/>
        </w:rPr>
        <w:t xml:space="preserve">, CHALLENGES AND TRIUMPHS </w:t>
      </w:r>
      <w:r>
        <w:rPr>
          <w:b/>
          <w:color w:val="000000"/>
          <w:sz w:val="24"/>
          <w:szCs w:val="24"/>
        </w:rPr>
        <w:t>OF </w:t>
      </w:r>
      <w:r>
        <w:rPr>
          <w:b/>
          <w:sz w:val="24"/>
          <w:szCs w:val="24"/>
        </w:rPr>
        <w:t xml:space="preserve">CAREGIVING </w:t>
      </w:r>
      <w:r>
        <w:rPr>
          <w:b/>
          <w:color w:val="000000"/>
          <w:sz w:val="24"/>
          <w:szCs w:val="24"/>
        </w:rPr>
        <w:t xml:space="preserve">IN AMERICA </w:t>
      </w:r>
    </w:p>
    <w:p w14:paraId="2776AA2F" w14:textId="77777777" w:rsidR="00EC4572" w:rsidRDefault="00EC4572">
      <w:pPr>
        <w:spacing w:after="0" w:line="240" w:lineRule="auto"/>
        <w:jc w:val="center"/>
        <w:rPr>
          <w:sz w:val="24"/>
          <w:szCs w:val="24"/>
        </w:rPr>
      </w:pPr>
    </w:p>
    <w:p w14:paraId="0E6B8978" w14:textId="77777777" w:rsidR="00EC4572" w:rsidRDefault="00000000">
      <w:pPr>
        <w:spacing w:after="0" w:line="240" w:lineRule="auto"/>
        <w:jc w:val="center"/>
        <w:rPr>
          <w:b/>
          <w:color w:val="000000"/>
          <w:sz w:val="24"/>
          <w:szCs w:val="24"/>
        </w:rPr>
      </w:pPr>
      <w:r>
        <w:rPr>
          <w:b/>
          <w:color w:val="000000"/>
          <w:sz w:val="24"/>
          <w:szCs w:val="24"/>
        </w:rPr>
        <w:t xml:space="preserve">Fred Rogers Productions to </w:t>
      </w:r>
      <w:r>
        <w:rPr>
          <w:b/>
          <w:sz w:val="24"/>
          <w:szCs w:val="24"/>
        </w:rPr>
        <w:t xml:space="preserve">Collaborate </w:t>
      </w:r>
      <w:r>
        <w:rPr>
          <w:b/>
          <w:color w:val="000000"/>
          <w:sz w:val="24"/>
          <w:szCs w:val="24"/>
        </w:rPr>
        <w:t>with Special Content</w:t>
      </w:r>
    </w:p>
    <w:p w14:paraId="4E858381" w14:textId="77777777" w:rsidR="00EC4572" w:rsidRDefault="00000000">
      <w:pPr>
        <w:spacing w:after="0" w:line="240" w:lineRule="auto"/>
        <w:jc w:val="center"/>
        <w:rPr>
          <w:b/>
          <w:sz w:val="24"/>
          <w:szCs w:val="24"/>
        </w:rPr>
      </w:pPr>
      <w:r>
        <w:rPr>
          <w:b/>
          <w:sz w:val="24"/>
          <w:szCs w:val="24"/>
        </w:rPr>
        <w:t>from</w:t>
      </w:r>
      <w:r>
        <w:rPr>
          <w:b/>
          <w:color w:val="000000"/>
          <w:sz w:val="24"/>
          <w:szCs w:val="24"/>
        </w:rPr>
        <w:t xml:space="preserve"> </w:t>
      </w:r>
      <w:r>
        <w:rPr>
          <w:b/>
          <w:sz w:val="24"/>
          <w:szCs w:val="24"/>
        </w:rPr>
        <w:t>Beloved Children’s Series in Fall 2025</w:t>
      </w:r>
    </w:p>
    <w:p w14:paraId="7312CD91" w14:textId="77777777" w:rsidR="00EC4572" w:rsidRDefault="00EC4572">
      <w:pPr>
        <w:spacing w:after="0" w:line="240" w:lineRule="auto"/>
        <w:rPr>
          <w:color w:val="000000"/>
          <w:sz w:val="24"/>
          <w:szCs w:val="24"/>
        </w:rPr>
      </w:pPr>
    </w:p>
    <w:p w14:paraId="33652E7C" w14:textId="77777777" w:rsidR="00EC4572" w:rsidRDefault="00000000">
      <w:pPr>
        <w:spacing w:after="0" w:line="240" w:lineRule="auto"/>
        <w:ind w:right="90"/>
        <w:jc w:val="center"/>
        <w:rPr>
          <w:b/>
          <w:sz w:val="24"/>
          <w:szCs w:val="24"/>
        </w:rPr>
      </w:pPr>
      <w:r>
        <w:rPr>
          <w:b/>
          <w:color w:val="000000"/>
          <w:sz w:val="24"/>
          <w:szCs w:val="24"/>
        </w:rPr>
        <w:t>Latest Project from Well Beings</w:t>
      </w:r>
      <w:r>
        <w:rPr>
          <w:b/>
          <w:sz w:val="24"/>
          <w:szCs w:val="24"/>
        </w:rPr>
        <w:t xml:space="preserve"> Campaign Also Includes 18 Original Short Films and </w:t>
      </w:r>
    </w:p>
    <w:p w14:paraId="4BB519CC" w14:textId="77777777" w:rsidR="00EC4572" w:rsidRDefault="00000000">
      <w:pPr>
        <w:spacing w:after="0" w:line="240" w:lineRule="auto"/>
        <w:ind w:right="90"/>
        <w:jc w:val="center"/>
        <w:rPr>
          <w:b/>
          <w:sz w:val="24"/>
          <w:szCs w:val="24"/>
        </w:rPr>
      </w:pPr>
      <w:r>
        <w:rPr>
          <w:b/>
          <w:sz w:val="24"/>
          <w:szCs w:val="24"/>
        </w:rPr>
        <w:t xml:space="preserve">“We Are Well Beings </w:t>
      </w:r>
      <w:r>
        <w:rPr>
          <w:b/>
          <w:color w:val="000000"/>
          <w:sz w:val="24"/>
          <w:szCs w:val="24"/>
        </w:rPr>
        <w:t>Storywall</w:t>
      </w:r>
      <w:r>
        <w:rPr>
          <w:b/>
          <w:sz w:val="24"/>
          <w:szCs w:val="24"/>
        </w:rPr>
        <w:t>”</w:t>
      </w:r>
      <w:r>
        <w:rPr>
          <w:b/>
          <w:color w:val="000000"/>
          <w:sz w:val="24"/>
          <w:szCs w:val="24"/>
        </w:rPr>
        <w:t xml:space="preserve"> for Caregiving Stories from the Public</w:t>
      </w:r>
    </w:p>
    <w:p w14:paraId="7DAB7D46" w14:textId="77777777" w:rsidR="00EC4572" w:rsidRDefault="00EC4572">
      <w:pPr>
        <w:spacing w:after="0" w:line="240" w:lineRule="auto"/>
        <w:rPr>
          <w:color w:val="000000"/>
          <w:sz w:val="24"/>
          <w:szCs w:val="24"/>
        </w:rPr>
      </w:pPr>
    </w:p>
    <w:p w14:paraId="36F1E249" w14:textId="77777777" w:rsidR="00EC4572" w:rsidRDefault="00000000">
      <w:pPr>
        <w:spacing w:after="0" w:line="240" w:lineRule="auto"/>
        <w:rPr>
          <w:sz w:val="24"/>
          <w:szCs w:val="24"/>
        </w:rPr>
      </w:pPr>
      <w:r>
        <w:rPr>
          <w:b/>
          <w:color w:val="000000"/>
          <w:sz w:val="24"/>
          <w:szCs w:val="24"/>
        </w:rPr>
        <w:t xml:space="preserve">Washington, D.C. — </w:t>
      </w:r>
      <w:r>
        <w:rPr>
          <w:b/>
          <w:sz w:val="24"/>
          <w:szCs w:val="24"/>
        </w:rPr>
        <w:t>March 20</w:t>
      </w:r>
      <w:r>
        <w:rPr>
          <w:b/>
          <w:color w:val="000000"/>
          <w:sz w:val="24"/>
          <w:szCs w:val="24"/>
        </w:rPr>
        <w:t xml:space="preserve">, 2025 — </w:t>
      </w:r>
      <w:r>
        <w:rPr>
          <w:color w:val="000000"/>
          <w:sz w:val="24"/>
          <w:szCs w:val="24"/>
        </w:rPr>
        <w:t xml:space="preserve">PBS and WETA Washington, D.C., today announced that </w:t>
      </w:r>
      <w:r>
        <w:rPr>
          <w:i/>
          <w:color w:val="000000"/>
          <w:sz w:val="24"/>
          <w:szCs w:val="24"/>
        </w:rPr>
        <w:t>Caregiving</w:t>
      </w:r>
      <w:r>
        <w:rPr>
          <w:color w:val="000000"/>
          <w:sz w:val="24"/>
          <w:szCs w:val="24"/>
        </w:rPr>
        <w:t xml:space="preserve">, the documentary created with executive producer </w:t>
      </w:r>
      <w:r>
        <w:rPr>
          <w:b/>
          <w:color w:val="000000"/>
          <w:sz w:val="24"/>
          <w:szCs w:val="24"/>
        </w:rPr>
        <w:t xml:space="preserve">Bradley </w:t>
      </w:r>
      <w:r>
        <w:rPr>
          <w:b/>
          <w:sz w:val="24"/>
          <w:szCs w:val="24"/>
        </w:rPr>
        <w:t>Cooper</w:t>
      </w:r>
      <w:r>
        <w:rPr>
          <w:sz w:val="24"/>
          <w:szCs w:val="24"/>
        </w:rPr>
        <w:t xml:space="preserve"> highlighting the challenges and triumphs of caregiving in America</w:t>
      </w:r>
      <w:r>
        <w:rPr>
          <w:color w:val="000000"/>
          <w:sz w:val="24"/>
          <w:szCs w:val="24"/>
        </w:rPr>
        <w:t xml:space="preserve">, will premiere </w:t>
      </w:r>
      <w:r>
        <w:rPr>
          <w:sz w:val="24"/>
          <w:szCs w:val="24"/>
        </w:rPr>
        <w:t xml:space="preserve">Tuesday, June 24, 2025 at 9 p.m. ET </w:t>
      </w:r>
      <w:r>
        <w:rPr>
          <w:color w:val="000000"/>
          <w:sz w:val="24"/>
          <w:szCs w:val="24"/>
        </w:rPr>
        <w:t xml:space="preserve">on PBS </w:t>
      </w:r>
      <w:r>
        <w:rPr>
          <w:sz w:val="24"/>
          <w:szCs w:val="24"/>
        </w:rPr>
        <w:t>(check local listings), and on the PBS YouTube Channel</w:t>
      </w:r>
      <w:r>
        <w:rPr>
          <w:color w:val="000000"/>
          <w:sz w:val="24"/>
          <w:szCs w:val="24"/>
        </w:rPr>
        <w:t>.</w:t>
      </w:r>
      <w:r>
        <w:rPr>
          <w:sz w:val="24"/>
          <w:szCs w:val="24"/>
        </w:rPr>
        <w:t xml:space="preserve"> </w:t>
      </w:r>
      <w:r>
        <w:rPr>
          <w:i/>
          <w:sz w:val="24"/>
          <w:szCs w:val="24"/>
        </w:rPr>
        <w:t>Caregiving</w:t>
      </w:r>
      <w:r>
        <w:rPr>
          <w:sz w:val="24"/>
          <w:szCs w:val="24"/>
        </w:rPr>
        <w:t xml:space="preserve"> will be available to stream on PBS.org and the PBS App beginning Tuesday, May 27, 2025.</w:t>
      </w:r>
    </w:p>
    <w:p w14:paraId="7882EE19" w14:textId="77777777" w:rsidR="00EC4572" w:rsidRDefault="00EC4572">
      <w:pPr>
        <w:spacing w:after="0" w:line="240" w:lineRule="auto"/>
        <w:rPr>
          <w:color w:val="D13438"/>
          <w:sz w:val="24"/>
          <w:szCs w:val="24"/>
        </w:rPr>
      </w:pPr>
    </w:p>
    <w:p w14:paraId="51F51E48" w14:textId="77777777" w:rsidR="00EC4572" w:rsidRDefault="00000000">
      <w:pPr>
        <w:spacing w:after="0" w:line="240" w:lineRule="auto"/>
        <w:rPr>
          <w:color w:val="000000"/>
          <w:sz w:val="24"/>
          <w:szCs w:val="24"/>
        </w:rPr>
      </w:pPr>
      <w:r>
        <w:rPr>
          <w:sz w:val="24"/>
          <w:szCs w:val="24"/>
        </w:rPr>
        <w:t>Award-winning a</w:t>
      </w:r>
      <w:r>
        <w:rPr>
          <w:color w:val="000000"/>
          <w:sz w:val="24"/>
          <w:szCs w:val="24"/>
        </w:rPr>
        <w:t xml:space="preserve">ctress </w:t>
      </w:r>
      <w:r>
        <w:rPr>
          <w:b/>
          <w:color w:val="000000"/>
          <w:sz w:val="24"/>
          <w:szCs w:val="24"/>
        </w:rPr>
        <w:t>Uzo Aduba</w:t>
      </w:r>
      <w:r>
        <w:rPr>
          <w:color w:val="000000"/>
          <w:sz w:val="24"/>
          <w:szCs w:val="24"/>
        </w:rPr>
        <w:t xml:space="preserve"> (</w:t>
      </w:r>
      <w:r>
        <w:rPr>
          <w:i/>
          <w:color w:val="000000"/>
          <w:sz w:val="24"/>
          <w:szCs w:val="24"/>
        </w:rPr>
        <w:t>The Residence</w:t>
      </w:r>
      <w:r>
        <w:rPr>
          <w:sz w:val="24"/>
          <w:szCs w:val="24"/>
        </w:rPr>
        <w:t xml:space="preserve">, </w:t>
      </w:r>
      <w:r>
        <w:rPr>
          <w:i/>
          <w:color w:val="000000"/>
          <w:sz w:val="24"/>
          <w:szCs w:val="24"/>
        </w:rPr>
        <w:t>Painkiller</w:t>
      </w:r>
      <w:r>
        <w:rPr>
          <w:color w:val="000000"/>
          <w:sz w:val="24"/>
          <w:szCs w:val="24"/>
        </w:rPr>
        <w:t xml:space="preserve">, </w:t>
      </w:r>
      <w:r>
        <w:rPr>
          <w:i/>
          <w:color w:val="000000"/>
          <w:sz w:val="24"/>
          <w:szCs w:val="24"/>
        </w:rPr>
        <w:t>Orange is the New Blac</w:t>
      </w:r>
      <w:r>
        <w:rPr>
          <w:color w:val="000000"/>
          <w:sz w:val="24"/>
          <w:szCs w:val="24"/>
        </w:rPr>
        <w:t>k) was also announced as the film’s narrator, bringing her own experience as a caregiver for her mother to the project.</w:t>
      </w:r>
    </w:p>
    <w:p w14:paraId="43978AE5" w14:textId="77777777" w:rsidR="00EC4572" w:rsidRDefault="00EC4572">
      <w:pPr>
        <w:spacing w:after="0" w:line="240" w:lineRule="auto"/>
        <w:rPr>
          <w:color w:val="000000"/>
          <w:sz w:val="24"/>
          <w:szCs w:val="24"/>
        </w:rPr>
      </w:pPr>
    </w:p>
    <w:p w14:paraId="27B84BC2" w14:textId="77777777" w:rsidR="00EC4572" w:rsidRDefault="00000000">
      <w:pPr>
        <w:spacing w:after="0" w:line="240" w:lineRule="auto"/>
        <w:rPr>
          <w:color w:val="000000"/>
          <w:sz w:val="24"/>
          <w:szCs w:val="24"/>
        </w:rPr>
      </w:pPr>
      <w:r>
        <w:rPr>
          <w:color w:val="000000"/>
          <w:sz w:val="24"/>
          <w:szCs w:val="24"/>
        </w:rPr>
        <w:t xml:space="preserve">The two-hour documentary is centered </w:t>
      </w:r>
      <w:r>
        <w:rPr>
          <w:sz w:val="24"/>
          <w:szCs w:val="24"/>
        </w:rPr>
        <w:t>on the</w:t>
      </w:r>
      <w:r>
        <w:rPr>
          <w:color w:val="000000"/>
          <w:sz w:val="24"/>
          <w:szCs w:val="24"/>
        </w:rPr>
        <w:t xml:space="preserve"> personal experiences of caregivers providing for loved ones, </w:t>
      </w:r>
      <w:r>
        <w:rPr>
          <w:sz w:val="24"/>
          <w:szCs w:val="24"/>
        </w:rPr>
        <w:t xml:space="preserve">and the </w:t>
      </w:r>
      <w:r>
        <w:rPr>
          <w:color w:val="000000"/>
          <w:sz w:val="24"/>
          <w:szCs w:val="24"/>
        </w:rPr>
        <w:t xml:space="preserve">challenges and </w:t>
      </w:r>
      <w:r>
        <w:rPr>
          <w:sz w:val="24"/>
          <w:szCs w:val="24"/>
        </w:rPr>
        <w:t>triumph they face each</w:t>
      </w:r>
      <w:r>
        <w:rPr>
          <w:color w:val="000000"/>
          <w:sz w:val="24"/>
          <w:szCs w:val="24"/>
        </w:rPr>
        <w:t xml:space="preserve"> day. These stories are interwoven with the </w:t>
      </w:r>
      <w:r>
        <w:rPr>
          <w:sz w:val="24"/>
          <w:szCs w:val="24"/>
        </w:rPr>
        <w:t xml:space="preserve">broader </w:t>
      </w:r>
      <w:r>
        <w:rPr>
          <w:color w:val="000000"/>
          <w:sz w:val="24"/>
          <w:szCs w:val="24"/>
        </w:rPr>
        <w:t xml:space="preserve">context of the cultural and economic conditions in the </w:t>
      </w:r>
      <w:r>
        <w:rPr>
          <w:sz w:val="24"/>
          <w:szCs w:val="24"/>
        </w:rPr>
        <w:t xml:space="preserve">U.S., </w:t>
      </w:r>
      <w:r>
        <w:rPr>
          <w:color w:val="000000"/>
          <w:sz w:val="24"/>
          <w:szCs w:val="24"/>
        </w:rPr>
        <w:t>leading to a care system tipping into crisis. According to recent studies</w:t>
      </w:r>
      <w:r>
        <w:rPr>
          <w:color w:val="000000"/>
          <w:sz w:val="24"/>
          <w:szCs w:val="24"/>
          <w:vertAlign w:val="superscript"/>
        </w:rPr>
        <w:t>1</w:t>
      </w:r>
      <w:r>
        <w:rPr>
          <w:color w:val="000000"/>
          <w:sz w:val="24"/>
          <w:szCs w:val="24"/>
        </w:rPr>
        <w:t xml:space="preserve">, in addition to </w:t>
      </w:r>
      <w:r>
        <w:rPr>
          <w:sz w:val="24"/>
          <w:szCs w:val="24"/>
        </w:rPr>
        <w:t>5</w:t>
      </w:r>
      <w:r>
        <w:rPr>
          <w:color w:val="000000"/>
          <w:sz w:val="24"/>
          <w:szCs w:val="24"/>
        </w:rPr>
        <w:t xml:space="preserve"> million paid caregivers nationally, it is estimated that </w:t>
      </w:r>
      <w:r>
        <w:rPr>
          <w:sz w:val="24"/>
          <w:szCs w:val="24"/>
        </w:rPr>
        <w:t>between</w:t>
      </w:r>
      <w:r>
        <w:rPr>
          <w:color w:val="000000"/>
          <w:sz w:val="24"/>
          <w:szCs w:val="24"/>
        </w:rPr>
        <w:t xml:space="preserve"> 53 million to 105.6 million U.S. adults provide unpaid caregiving for ill, aging, or disabled family members and friends. In addition, an estimated 5.4 million children and adolescents in the U.S. are direct caregivers. </w:t>
      </w:r>
      <w:r>
        <w:rPr>
          <w:i/>
          <w:color w:val="000000"/>
          <w:sz w:val="24"/>
          <w:szCs w:val="24"/>
        </w:rPr>
        <w:t xml:space="preserve">Caregiving </w:t>
      </w:r>
      <w:r>
        <w:rPr>
          <w:color w:val="000000"/>
          <w:sz w:val="24"/>
          <w:szCs w:val="24"/>
        </w:rPr>
        <w:t>examines the historical and contemporary efforts to address this often</w:t>
      </w:r>
      <w:r>
        <w:rPr>
          <w:sz w:val="24"/>
          <w:szCs w:val="24"/>
        </w:rPr>
        <w:t xml:space="preserve"> </w:t>
      </w:r>
      <w:r>
        <w:rPr>
          <w:color w:val="000000"/>
          <w:sz w:val="24"/>
          <w:szCs w:val="24"/>
        </w:rPr>
        <w:t xml:space="preserve">unrecognized </w:t>
      </w:r>
      <w:r>
        <w:rPr>
          <w:sz w:val="24"/>
          <w:szCs w:val="24"/>
        </w:rPr>
        <w:t xml:space="preserve">and </w:t>
      </w:r>
      <w:r>
        <w:rPr>
          <w:color w:val="000000"/>
          <w:sz w:val="24"/>
          <w:szCs w:val="24"/>
        </w:rPr>
        <w:t xml:space="preserve">rapidly increasing need. </w:t>
      </w:r>
      <w:r>
        <w:rPr>
          <w:i/>
          <w:color w:val="000000"/>
          <w:sz w:val="24"/>
          <w:szCs w:val="24"/>
        </w:rPr>
        <w:t xml:space="preserve">Caregiving </w:t>
      </w:r>
      <w:r>
        <w:rPr>
          <w:color w:val="000000"/>
          <w:sz w:val="24"/>
          <w:szCs w:val="24"/>
        </w:rPr>
        <w:t>is a production of Cooper’s production company, Lea Pictures, and public media station WETA Washington, D.C., in association with A</w:t>
      </w:r>
      <w:r>
        <w:rPr>
          <w:sz w:val="24"/>
          <w:szCs w:val="24"/>
        </w:rPr>
        <w:t>rk Media.</w:t>
      </w:r>
    </w:p>
    <w:p w14:paraId="643F1FC6" w14:textId="77777777" w:rsidR="00EC4572" w:rsidRDefault="00EC4572">
      <w:pPr>
        <w:spacing w:after="0" w:line="240" w:lineRule="auto"/>
        <w:rPr>
          <w:color w:val="000000"/>
          <w:sz w:val="24"/>
          <w:szCs w:val="24"/>
        </w:rPr>
      </w:pPr>
    </w:p>
    <w:p w14:paraId="64B2E803" w14:textId="77777777" w:rsidR="00EC4572" w:rsidRDefault="00000000">
      <w:pPr>
        <w:spacing w:after="0" w:line="240" w:lineRule="auto"/>
        <w:rPr>
          <w:color w:val="D13438"/>
          <w:sz w:val="24"/>
          <w:szCs w:val="24"/>
        </w:rPr>
      </w:pPr>
      <w:r>
        <w:rPr>
          <w:color w:val="000000"/>
          <w:sz w:val="24"/>
          <w:szCs w:val="24"/>
        </w:rPr>
        <w:t>“The caregiving experience I had with my father inspired th</w:t>
      </w:r>
      <w:r>
        <w:rPr>
          <w:sz w:val="24"/>
          <w:szCs w:val="24"/>
        </w:rPr>
        <w:t xml:space="preserve">is </w:t>
      </w:r>
      <w:r>
        <w:rPr>
          <w:color w:val="000000"/>
          <w:sz w:val="24"/>
          <w:szCs w:val="24"/>
        </w:rPr>
        <w:t>documentary. During his battle with lung cancer, I came face to face with the overwhelming realities of taking care of a loved one,” said Bradley Cooper, actor, producer, director and caregiver. “</w:t>
      </w:r>
      <w:r>
        <w:rPr>
          <w:sz w:val="24"/>
          <w:szCs w:val="24"/>
        </w:rPr>
        <w:t xml:space="preserve">I was lucky enough that I was able to be there for my Dad. And I certainly benefited from the help we also got from others. Caregivers are heroic people. Their ability to focus and give all of themselves is something I stand in awe of. </w:t>
      </w:r>
      <w:r>
        <w:rPr>
          <w:color w:val="000000"/>
          <w:sz w:val="24"/>
          <w:szCs w:val="24"/>
        </w:rPr>
        <w:t xml:space="preserve">I came to appreciate how we need to care for caregivers better. It is my hope that </w:t>
      </w:r>
      <w:r>
        <w:rPr>
          <w:i/>
          <w:color w:val="000000"/>
          <w:sz w:val="24"/>
          <w:szCs w:val="24"/>
        </w:rPr>
        <w:lastRenderedPageBreak/>
        <w:t xml:space="preserve">Caregiving </w:t>
      </w:r>
      <w:r>
        <w:rPr>
          <w:color w:val="000000"/>
          <w:sz w:val="24"/>
          <w:szCs w:val="24"/>
        </w:rPr>
        <w:t>will provide affirmation and support for those who do this profoundly meaningful and increasingly vital work.”</w:t>
      </w:r>
    </w:p>
    <w:p w14:paraId="3E7BA94F" w14:textId="77777777" w:rsidR="00EC4572" w:rsidRDefault="00EC4572">
      <w:pPr>
        <w:spacing w:after="0" w:line="240" w:lineRule="auto"/>
        <w:rPr>
          <w:color w:val="000000"/>
          <w:sz w:val="24"/>
          <w:szCs w:val="24"/>
        </w:rPr>
      </w:pPr>
    </w:p>
    <w:p w14:paraId="291B1CF5" w14:textId="77777777" w:rsidR="00EC4572" w:rsidRDefault="00000000">
      <w:pPr>
        <w:spacing w:after="0" w:line="240" w:lineRule="auto"/>
        <w:rPr>
          <w:sz w:val="24"/>
          <w:szCs w:val="24"/>
        </w:rPr>
      </w:pPr>
      <w:r>
        <w:rPr>
          <w:b/>
          <w:sz w:val="24"/>
          <w:szCs w:val="24"/>
        </w:rPr>
        <w:t>Bradley Cooper Invites the Public to Share Their Caregiving Story</w:t>
      </w:r>
    </w:p>
    <w:p w14:paraId="1032B401" w14:textId="77777777" w:rsidR="00EC4572" w:rsidRDefault="00000000">
      <w:pPr>
        <w:spacing w:after="0" w:line="240" w:lineRule="auto"/>
        <w:rPr>
          <w:sz w:val="24"/>
          <w:szCs w:val="24"/>
        </w:rPr>
      </w:pPr>
      <w:r>
        <w:rPr>
          <w:sz w:val="24"/>
          <w:szCs w:val="24"/>
        </w:rPr>
        <w:t xml:space="preserve">Each story of caregiving is unique, and the public is invited to help share the complexity, delights and difficulties of caregiving via </w:t>
      </w:r>
      <w:r>
        <w:rPr>
          <w:b/>
          <w:sz w:val="24"/>
          <w:szCs w:val="24"/>
        </w:rPr>
        <w:t>#ShareYourCaregivingStory</w:t>
      </w:r>
      <w:r>
        <w:rPr>
          <w:sz w:val="24"/>
          <w:szCs w:val="24"/>
        </w:rPr>
        <w:t xml:space="preserve"> on social media or the We Are Well Beings Storywall at </w:t>
      </w:r>
      <w:hyperlink r:id="rId8">
        <w:r>
          <w:rPr>
            <w:color w:val="0563C1"/>
            <w:sz w:val="24"/>
            <w:szCs w:val="24"/>
            <w:u w:val="single"/>
          </w:rPr>
          <w:t>wellbeings.org/share-your-story</w:t>
        </w:r>
      </w:hyperlink>
      <w:r>
        <w:rPr>
          <w:sz w:val="24"/>
          <w:szCs w:val="24"/>
        </w:rPr>
        <w:t xml:space="preserve">. There, Cooper invites the public in a </w:t>
      </w:r>
      <w:r>
        <w:rPr>
          <w:b/>
          <w:sz w:val="24"/>
          <w:szCs w:val="24"/>
        </w:rPr>
        <w:t xml:space="preserve">#ShareYourCaregivingStory </w:t>
      </w:r>
      <w:hyperlink r:id="rId9">
        <w:r>
          <w:rPr>
            <w:color w:val="1155CC"/>
            <w:sz w:val="24"/>
            <w:szCs w:val="24"/>
            <w:u w:val="single"/>
          </w:rPr>
          <w:t>video</w:t>
        </w:r>
      </w:hyperlink>
      <w:r>
        <w:rPr>
          <w:sz w:val="24"/>
          <w:szCs w:val="24"/>
        </w:rPr>
        <w:t xml:space="preserve"> to join him in sharing personal reflections, photos, videos and stories while building a community of understanding about caregiving.</w:t>
      </w:r>
    </w:p>
    <w:p w14:paraId="04304B68" w14:textId="77777777" w:rsidR="00EC4572" w:rsidRDefault="00EC4572">
      <w:pPr>
        <w:spacing w:after="0" w:line="240" w:lineRule="auto"/>
        <w:rPr>
          <w:color w:val="000000"/>
          <w:sz w:val="24"/>
          <w:szCs w:val="24"/>
        </w:rPr>
      </w:pPr>
    </w:p>
    <w:p w14:paraId="4BC97B5E" w14:textId="77777777" w:rsidR="00EC4572" w:rsidRDefault="00000000">
      <w:pPr>
        <w:spacing w:after="0" w:line="240" w:lineRule="auto"/>
        <w:rPr>
          <w:color w:val="000000"/>
          <w:sz w:val="24"/>
          <w:szCs w:val="24"/>
        </w:rPr>
      </w:pPr>
      <w:r>
        <w:rPr>
          <w:b/>
          <w:color w:val="000000"/>
          <w:sz w:val="24"/>
          <w:szCs w:val="24"/>
        </w:rPr>
        <w:t>The</w:t>
      </w:r>
      <w:r>
        <w:rPr>
          <w:b/>
          <w:sz w:val="24"/>
          <w:szCs w:val="24"/>
        </w:rPr>
        <w:t xml:space="preserve"> Documentary</w:t>
      </w:r>
    </w:p>
    <w:p w14:paraId="0B8EB3E5" w14:textId="77777777" w:rsidR="00EC4572" w:rsidRDefault="00000000">
      <w:pPr>
        <w:spacing w:after="0" w:line="240" w:lineRule="auto"/>
        <w:rPr>
          <w:color w:val="000000"/>
          <w:sz w:val="24"/>
          <w:szCs w:val="24"/>
        </w:rPr>
      </w:pPr>
      <w:r>
        <w:rPr>
          <w:sz w:val="24"/>
          <w:szCs w:val="24"/>
        </w:rPr>
        <w:t>A</w:t>
      </w:r>
      <w:r>
        <w:rPr>
          <w:color w:val="000000"/>
          <w:sz w:val="24"/>
          <w:szCs w:val="24"/>
        </w:rPr>
        <w:t xml:space="preserve"> </w:t>
      </w:r>
      <w:r>
        <w:rPr>
          <w:i/>
          <w:color w:val="000000"/>
          <w:sz w:val="24"/>
          <w:szCs w:val="24"/>
        </w:rPr>
        <w:t xml:space="preserve">Caregiving </w:t>
      </w:r>
      <w:r>
        <w:rPr>
          <w:sz w:val="24"/>
          <w:szCs w:val="24"/>
        </w:rPr>
        <w:t>3</w:t>
      </w:r>
      <w:r>
        <w:rPr>
          <w:color w:val="000000"/>
          <w:sz w:val="24"/>
          <w:szCs w:val="24"/>
        </w:rPr>
        <w:t>-</w:t>
      </w:r>
      <w:r>
        <w:rPr>
          <w:sz w:val="24"/>
          <w:szCs w:val="24"/>
        </w:rPr>
        <w:t xml:space="preserve">minute </w:t>
      </w:r>
      <w:r>
        <w:rPr>
          <w:color w:val="000000"/>
          <w:sz w:val="24"/>
          <w:szCs w:val="24"/>
        </w:rPr>
        <w:t xml:space="preserve">sizzle reel is available </w:t>
      </w:r>
      <w:r>
        <w:rPr>
          <w:sz w:val="24"/>
          <w:szCs w:val="24"/>
        </w:rPr>
        <w:t xml:space="preserve">here: </w:t>
      </w:r>
      <w:hyperlink r:id="rId10">
        <w:r>
          <w:rPr>
            <w:color w:val="0000FF"/>
            <w:sz w:val="24"/>
            <w:szCs w:val="24"/>
            <w:u w:val="single"/>
          </w:rPr>
          <w:t>https://youtu.be/yGxDUqsCZPE</w:t>
        </w:r>
      </w:hyperlink>
      <w:r>
        <w:rPr>
          <w:sz w:val="24"/>
          <w:szCs w:val="24"/>
        </w:rPr>
        <w:t>.</w:t>
      </w:r>
    </w:p>
    <w:p w14:paraId="7C981D7F" w14:textId="77777777" w:rsidR="00EC4572" w:rsidRDefault="00EC4572">
      <w:pPr>
        <w:spacing w:after="0" w:line="240" w:lineRule="auto"/>
        <w:rPr>
          <w:color w:val="000000"/>
          <w:sz w:val="24"/>
          <w:szCs w:val="24"/>
        </w:rPr>
      </w:pPr>
    </w:p>
    <w:p w14:paraId="72B09203" w14:textId="77777777" w:rsidR="00EC4572" w:rsidRDefault="00000000">
      <w:pPr>
        <w:spacing w:after="0" w:line="240" w:lineRule="auto"/>
        <w:rPr>
          <w:sz w:val="24"/>
          <w:szCs w:val="24"/>
        </w:rPr>
      </w:pPr>
      <w:r>
        <w:rPr>
          <w:i/>
          <w:color w:val="000000"/>
          <w:sz w:val="24"/>
          <w:szCs w:val="24"/>
        </w:rPr>
        <w:t>Caregiving</w:t>
      </w:r>
      <w:r>
        <w:rPr>
          <w:color w:val="000000"/>
          <w:sz w:val="24"/>
          <w:szCs w:val="24"/>
        </w:rPr>
        <w:t xml:space="preserve"> brings audiences into the daily </w:t>
      </w:r>
      <w:r>
        <w:rPr>
          <w:sz w:val="24"/>
          <w:szCs w:val="24"/>
        </w:rPr>
        <w:t xml:space="preserve">experiences </w:t>
      </w:r>
      <w:r>
        <w:rPr>
          <w:color w:val="000000"/>
          <w:sz w:val="24"/>
          <w:szCs w:val="24"/>
        </w:rPr>
        <w:t>of six family and professional caregivers across the U.S. as they share the realities associated with providing care full-time</w:t>
      </w:r>
      <w:r>
        <w:rPr>
          <w:sz w:val="24"/>
          <w:szCs w:val="24"/>
        </w:rPr>
        <w:t xml:space="preserve"> and the often-complicated challenges and extraordinary moments, including joy, that are part of the care relationship</w:t>
      </w:r>
      <w:r>
        <w:rPr>
          <w:color w:val="000000"/>
          <w:sz w:val="24"/>
          <w:szCs w:val="24"/>
        </w:rPr>
        <w:t xml:space="preserve">. The film features Matthew (NY), a young father who became both his wife and son’s primary caregiver overnight after his wife </w:t>
      </w:r>
      <w:r>
        <w:rPr>
          <w:sz w:val="24"/>
          <w:szCs w:val="24"/>
        </w:rPr>
        <w:t xml:space="preserve">experienced cancer and a </w:t>
      </w:r>
      <w:r>
        <w:rPr>
          <w:color w:val="000000"/>
          <w:sz w:val="24"/>
          <w:szCs w:val="24"/>
        </w:rPr>
        <w:t xml:space="preserve">debilitating stroke; </w:t>
      </w:r>
      <w:r>
        <w:rPr>
          <w:sz w:val="24"/>
          <w:szCs w:val="24"/>
        </w:rPr>
        <w:t>Jacob (FL), a 14-year-old who, along with his father, shares the role of caregiver for his mom</w:t>
      </w:r>
      <w:r>
        <w:rPr>
          <w:color w:val="000000"/>
          <w:sz w:val="24"/>
          <w:szCs w:val="24"/>
        </w:rPr>
        <w:t xml:space="preserve">; Tracy </w:t>
      </w:r>
      <w:r>
        <w:rPr>
          <w:sz w:val="24"/>
          <w:szCs w:val="24"/>
        </w:rPr>
        <w:t>(CO)</w:t>
      </w:r>
      <w:r>
        <w:rPr>
          <w:color w:val="000000"/>
          <w:sz w:val="24"/>
          <w:szCs w:val="24"/>
        </w:rPr>
        <w:t xml:space="preserve">, a young woman </w:t>
      </w:r>
      <w:r>
        <w:rPr>
          <w:sz w:val="24"/>
          <w:szCs w:val="24"/>
        </w:rPr>
        <w:t xml:space="preserve">balancing the transition from daughter to caregiver for </w:t>
      </w:r>
      <w:r>
        <w:rPr>
          <w:color w:val="000000"/>
          <w:sz w:val="24"/>
          <w:szCs w:val="24"/>
        </w:rPr>
        <w:t xml:space="preserve">her father, who has </w:t>
      </w:r>
      <w:r>
        <w:rPr>
          <w:sz w:val="24"/>
          <w:szCs w:val="24"/>
        </w:rPr>
        <w:t>dementia</w:t>
      </w:r>
      <w:r>
        <w:rPr>
          <w:color w:val="000000"/>
          <w:sz w:val="24"/>
          <w:szCs w:val="24"/>
        </w:rPr>
        <w:t>; and Zulma (NY)</w:t>
      </w:r>
      <w:r>
        <w:rPr>
          <w:sz w:val="24"/>
          <w:szCs w:val="24"/>
        </w:rPr>
        <w:t xml:space="preserve">, </w:t>
      </w:r>
      <w:r>
        <w:rPr>
          <w:color w:val="000000"/>
          <w:sz w:val="24"/>
          <w:szCs w:val="24"/>
        </w:rPr>
        <w:t xml:space="preserve">a paid home health aide who has become like family to </w:t>
      </w:r>
      <w:r>
        <w:rPr>
          <w:sz w:val="24"/>
          <w:szCs w:val="24"/>
        </w:rPr>
        <w:t>Sherril</w:t>
      </w:r>
      <w:r>
        <w:rPr>
          <w:color w:val="000000"/>
          <w:sz w:val="24"/>
          <w:szCs w:val="24"/>
        </w:rPr>
        <w:t xml:space="preserve">, </w:t>
      </w:r>
      <w:r>
        <w:rPr>
          <w:sz w:val="24"/>
          <w:szCs w:val="24"/>
        </w:rPr>
        <w:t xml:space="preserve">who has multiple sclerosis, </w:t>
      </w:r>
      <w:r>
        <w:rPr>
          <w:color w:val="000000"/>
          <w:sz w:val="24"/>
          <w:szCs w:val="24"/>
        </w:rPr>
        <w:t xml:space="preserve">after years of caring for </w:t>
      </w:r>
      <w:r>
        <w:rPr>
          <w:sz w:val="24"/>
          <w:szCs w:val="24"/>
        </w:rPr>
        <w:t>her</w:t>
      </w:r>
      <w:r>
        <w:rPr>
          <w:color w:val="000000"/>
          <w:sz w:val="24"/>
          <w:szCs w:val="24"/>
        </w:rPr>
        <w:t xml:space="preserve"> </w:t>
      </w:r>
      <w:r>
        <w:rPr>
          <w:sz w:val="24"/>
          <w:szCs w:val="24"/>
        </w:rPr>
        <w:t>— while Zulma also has her own family to care for after long hours of commuting.</w:t>
      </w:r>
    </w:p>
    <w:p w14:paraId="7ADE671C" w14:textId="77777777" w:rsidR="00EC4572" w:rsidRDefault="00000000">
      <w:pPr>
        <w:spacing w:after="0" w:line="240" w:lineRule="auto"/>
        <w:rPr>
          <w:sz w:val="24"/>
          <w:szCs w:val="24"/>
        </w:rPr>
      </w:pPr>
      <w:r>
        <w:rPr>
          <w:color w:val="0078D4"/>
          <w:sz w:val="24"/>
          <w:szCs w:val="24"/>
          <w:highlight w:val="yellow"/>
          <w:u w:val="single"/>
        </w:rPr>
        <w:br/>
      </w:r>
      <w:r>
        <w:rPr>
          <w:sz w:val="24"/>
          <w:szCs w:val="24"/>
        </w:rPr>
        <w:t>“Making this film has been an inspiring and humbling experience,” said Chris Durrance, Director and Senior Producer. “Over the past twelve months, the production team and I have traveled throughout the country, spending time with family and professional caregivers of all ages and backgrounds. We have witnessed their tireless work on behalf of the people they love. We have witnessed the isolation so many caregivers feel and the struggles they face navigating complex systems of state and federal support. We have also seen the joy and rewards that come with the unique connection that caregivers experience. We have come to appreciate that every family has a care story and we hope that this film inspires viewers to share their own, building new communities of care that will bring us all closer together.”</w:t>
      </w:r>
    </w:p>
    <w:p w14:paraId="41269E46" w14:textId="77777777" w:rsidR="00EC4572" w:rsidRDefault="00EC4572">
      <w:pPr>
        <w:spacing w:after="0" w:line="240" w:lineRule="auto"/>
        <w:rPr>
          <w:i/>
          <w:color w:val="D13438"/>
          <w:sz w:val="24"/>
          <w:szCs w:val="24"/>
        </w:rPr>
      </w:pPr>
    </w:p>
    <w:p w14:paraId="0192BC13" w14:textId="77777777" w:rsidR="00EC4572" w:rsidRDefault="00000000">
      <w:pPr>
        <w:spacing w:after="0" w:line="240" w:lineRule="auto"/>
        <w:rPr>
          <w:color w:val="000000"/>
          <w:sz w:val="24"/>
          <w:szCs w:val="24"/>
        </w:rPr>
      </w:pPr>
      <w:r>
        <w:rPr>
          <w:color w:val="000000"/>
          <w:sz w:val="24"/>
          <w:szCs w:val="24"/>
        </w:rPr>
        <w:t xml:space="preserve">In </w:t>
      </w:r>
      <w:r>
        <w:rPr>
          <w:i/>
          <w:color w:val="000000"/>
          <w:sz w:val="24"/>
          <w:szCs w:val="24"/>
        </w:rPr>
        <w:t>Caregiving</w:t>
      </w:r>
      <w:r>
        <w:rPr>
          <w:color w:val="000000"/>
          <w:sz w:val="24"/>
          <w:szCs w:val="24"/>
        </w:rPr>
        <w:t xml:space="preserve">, these stories unfold alongside an examination of </w:t>
      </w:r>
      <w:r>
        <w:rPr>
          <w:sz w:val="24"/>
          <w:szCs w:val="24"/>
        </w:rPr>
        <w:t>the creation and evolution of the care system and</w:t>
      </w:r>
      <w:r>
        <w:rPr>
          <w:color w:val="D13438"/>
          <w:sz w:val="24"/>
          <w:szCs w:val="24"/>
        </w:rPr>
        <w:t xml:space="preserve"> </w:t>
      </w:r>
      <w:r>
        <w:rPr>
          <w:sz w:val="24"/>
          <w:szCs w:val="24"/>
        </w:rPr>
        <w:t xml:space="preserve">the social dynamics that shape our approach to caregiving today. The documentary examines how caregiving in the U.S. has been historically unnoticed and inadequately supported, while economic </w:t>
      </w:r>
      <w:r>
        <w:rPr>
          <w:color w:val="000000"/>
          <w:sz w:val="24"/>
          <w:szCs w:val="24"/>
        </w:rPr>
        <w:t>crises and war have impacted the care needs of the country and the caregiving industry</w:t>
      </w:r>
      <w:r>
        <w:rPr>
          <w:sz w:val="24"/>
          <w:szCs w:val="24"/>
        </w:rPr>
        <w:t xml:space="preserve">. </w:t>
      </w:r>
      <w:r>
        <w:rPr>
          <w:i/>
          <w:sz w:val="24"/>
          <w:szCs w:val="24"/>
        </w:rPr>
        <w:t>Caregiving</w:t>
      </w:r>
      <w:r>
        <w:rPr>
          <w:sz w:val="24"/>
          <w:szCs w:val="24"/>
        </w:rPr>
        <w:t xml:space="preserve"> </w:t>
      </w:r>
      <w:r>
        <w:rPr>
          <w:color w:val="000000"/>
          <w:sz w:val="24"/>
          <w:szCs w:val="24"/>
        </w:rPr>
        <w:t>traces the roots of America</w:t>
      </w:r>
      <w:r>
        <w:rPr>
          <w:sz w:val="24"/>
          <w:szCs w:val="24"/>
        </w:rPr>
        <w:t>’</w:t>
      </w:r>
      <w:r>
        <w:rPr>
          <w:color w:val="000000"/>
          <w:sz w:val="24"/>
          <w:szCs w:val="24"/>
        </w:rPr>
        <w:t xml:space="preserve">s social safety net to Frances Perkins, who, as </w:t>
      </w:r>
      <w:r>
        <w:rPr>
          <w:sz w:val="24"/>
          <w:szCs w:val="24"/>
        </w:rPr>
        <w:t xml:space="preserve">U.S. </w:t>
      </w:r>
      <w:r>
        <w:rPr>
          <w:color w:val="000000"/>
          <w:sz w:val="24"/>
          <w:szCs w:val="24"/>
        </w:rPr>
        <w:t>Secretary of Labor under President Franklin D. Roosevelt</w:t>
      </w:r>
      <w:r>
        <w:rPr>
          <w:color w:val="D13438"/>
          <w:sz w:val="24"/>
          <w:szCs w:val="24"/>
        </w:rPr>
        <w:t xml:space="preserve"> </w:t>
      </w:r>
      <w:r>
        <w:rPr>
          <w:sz w:val="24"/>
          <w:szCs w:val="24"/>
        </w:rPr>
        <w:t>from 1933 to 1945</w:t>
      </w:r>
      <w:r>
        <w:rPr>
          <w:color w:val="000000"/>
          <w:sz w:val="24"/>
          <w:szCs w:val="24"/>
        </w:rPr>
        <w:t xml:space="preserve">, led the creation of the Social Security </w:t>
      </w:r>
      <w:r>
        <w:rPr>
          <w:sz w:val="24"/>
          <w:szCs w:val="24"/>
        </w:rPr>
        <w:t>Act in response to the Great Depression</w:t>
      </w:r>
      <w:r>
        <w:rPr>
          <w:color w:val="000000"/>
          <w:sz w:val="24"/>
          <w:szCs w:val="24"/>
        </w:rPr>
        <w:t xml:space="preserve">. </w:t>
      </w:r>
      <w:r>
        <w:rPr>
          <w:sz w:val="24"/>
          <w:szCs w:val="24"/>
        </w:rPr>
        <w:t xml:space="preserve">The documentary also explores the evolution of social norms regarding caregiving through the decades. </w:t>
      </w:r>
      <w:r>
        <w:rPr>
          <w:i/>
          <w:sz w:val="24"/>
          <w:szCs w:val="24"/>
        </w:rPr>
        <w:t>Caregiving</w:t>
      </w:r>
      <w:r>
        <w:rPr>
          <w:sz w:val="24"/>
          <w:szCs w:val="24"/>
        </w:rPr>
        <w:t xml:space="preserve"> further </w:t>
      </w:r>
      <w:r>
        <w:rPr>
          <w:color w:val="000000"/>
          <w:sz w:val="24"/>
          <w:szCs w:val="24"/>
        </w:rPr>
        <w:t xml:space="preserve">examines how the need to care for veterans intensified caregiving demands as those returning with physical and psychological injuries were often unable to rejoin </w:t>
      </w:r>
      <w:r>
        <w:rPr>
          <w:color w:val="000000"/>
          <w:sz w:val="24"/>
          <w:szCs w:val="24"/>
        </w:rPr>
        <w:lastRenderedPageBreak/>
        <w:t>the workforce, exposing critical gaps in support systems and driving reforms to better address long-term care needs.</w:t>
      </w:r>
    </w:p>
    <w:p w14:paraId="7545D3CE" w14:textId="77777777" w:rsidR="00EC4572" w:rsidRDefault="00EC4572">
      <w:pPr>
        <w:spacing w:after="0" w:line="240" w:lineRule="auto"/>
        <w:rPr>
          <w:sz w:val="24"/>
          <w:szCs w:val="24"/>
        </w:rPr>
      </w:pPr>
    </w:p>
    <w:p w14:paraId="12DB7ACE" w14:textId="77777777" w:rsidR="00EC4572" w:rsidRDefault="00000000">
      <w:pPr>
        <w:spacing w:after="0" w:line="240" w:lineRule="auto"/>
        <w:rPr>
          <w:color w:val="000000"/>
          <w:sz w:val="24"/>
          <w:szCs w:val="24"/>
        </w:rPr>
      </w:pPr>
      <w:r>
        <w:rPr>
          <w:color w:val="000000"/>
          <w:sz w:val="24"/>
          <w:szCs w:val="24"/>
        </w:rPr>
        <w:t>Providing</w:t>
      </w:r>
      <w:r>
        <w:rPr>
          <w:sz w:val="24"/>
          <w:szCs w:val="24"/>
        </w:rPr>
        <w:t xml:space="preserve"> historical context, critical </w:t>
      </w:r>
      <w:r>
        <w:rPr>
          <w:color w:val="000000"/>
          <w:sz w:val="24"/>
          <w:szCs w:val="24"/>
        </w:rPr>
        <w:t>perspective and hope, experts featured in the d</w:t>
      </w:r>
      <w:r>
        <w:rPr>
          <w:sz w:val="24"/>
          <w:szCs w:val="24"/>
        </w:rPr>
        <w:t xml:space="preserve">ocumentary </w:t>
      </w:r>
      <w:r>
        <w:rPr>
          <w:color w:val="000000"/>
          <w:sz w:val="24"/>
          <w:szCs w:val="24"/>
        </w:rPr>
        <w:t xml:space="preserve">include </w:t>
      </w:r>
      <w:r>
        <w:rPr>
          <w:b/>
          <w:sz w:val="24"/>
          <w:szCs w:val="24"/>
        </w:rPr>
        <w:t>Alison Gopnik</w:t>
      </w:r>
      <w:r>
        <w:rPr>
          <w:sz w:val="24"/>
          <w:szCs w:val="24"/>
        </w:rPr>
        <w:t xml:space="preserve">, PhD, Professor, UC Berkeley; </w:t>
      </w:r>
      <w:r>
        <w:rPr>
          <w:b/>
          <w:sz w:val="24"/>
          <w:szCs w:val="24"/>
        </w:rPr>
        <w:t>Paul Irving</w:t>
      </w:r>
      <w:r>
        <w:rPr>
          <w:sz w:val="24"/>
          <w:szCs w:val="24"/>
        </w:rPr>
        <w:t xml:space="preserve">, Senior Advisor, Future of Aging, Milken Institute; </w:t>
      </w:r>
      <w:r>
        <w:rPr>
          <w:b/>
          <w:sz w:val="24"/>
          <w:szCs w:val="24"/>
        </w:rPr>
        <w:t>Premilla Nadasen</w:t>
      </w:r>
      <w:r>
        <w:rPr>
          <w:sz w:val="24"/>
          <w:szCs w:val="24"/>
        </w:rPr>
        <w:t xml:space="preserve">, PhD, Professor, Barnard College; </w:t>
      </w:r>
      <w:r>
        <w:rPr>
          <w:b/>
          <w:color w:val="000000"/>
          <w:sz w:val="24"/>
          <w:szCs w:val="24"/>
        </w:rPr>
        <w:t>Ai-jen Poo</w:t>
      </w:r>
      <w:r>
        <w:rPr>
          <w:color w:val="000000"/>
          <w:sz w:val="24"/>
          <w:szCs w:val="24"/>
        </w:rPr>
        <w:t>, Executive Director</w:t>
      </w:r>
      <w:r>
        <w:rPr>
          <w:sz w:val="24"/>
          <w:szCs w:val="24"/>
        </w:rPr>
        <w:t xml:space="preserve">, </w:t>
      </w:r>
      <w:r>
        <w:rPr>
          <w:color w:val="000000"/>
          <w:sz w:val="24"/>
          <w:szCs w:val="24"/>
        </w:rPr>
        <w:t xml:space="preserve">Caring Across Generations; </w:t>
      </w:r>
      <w:r>
        <w:rPr>
          <w:sz w:val="24"/>
          <w:szCs w:val="24"/>
        </w:rPr>
        <w:t xml:space="preserve">and </w:t>
      </w:r>
      <w:r>
        <w:rPr>
          <w:b/>
          <w:color w:val="000000"/>
          <w:sz w:val="24"/>
          <w:szCs w:val="24"/>
        </w:rPr>
        <w:t>Steve Schwab</w:t>
      </w:r>
      <w:r>
        <w:rPr>
          <w:color w:val="000000"/>
          <w:sz w:val="24"/>
          <w:szCs w:val="24"/>
        </w:rPr>
        <w:t>, CEO</w:t>
      </w:r>
      <w:r>
        <w:rPr>
          <w:sz w:val="24"/>
          <w:szCs w:val="24"/>
        </w:rPr>
        <w:t xml:space="preserve">, </w:t>
      </w:r>
      <w:r>
        <w:rPr>
          <w:color w:val="000000"/>
          <w:sz w:val="24"/>
          <w:szCs w:val="24"/>
        </w:rPr>
        <w:t>Elizabeth Dole Foundation.</w:t>
      </w:r>
    </w:p>
    <w:p w14:paraId="0902DE52" w14:textId="77777777" w:rsidR="00EC4572" w:rsidRDefault="00EC4572">
      <w:pPr>
        <w:spacing w:after="0" w:line="240" w:lineRule="auto"/>
        <w:rPr>
          <w:b/>
          <w:sz w:val="24"/>
          <w:szCs w:val="24"/>
        </w:rPr>
      </w:pPr>
    </w:p>
    <w:p w14:paraId="4E17AD14" w14:textId="77777777" w:rsidR="00EC4572" w:rsidRDefault="00000000">
      <w:pPr>
        <w:spacing w:after="0" w:line="240" w:lineRule="auto"/>
        <w:rPr>
          <w:b/>
          <w:sz w:val="24"/>
          <w:szCs w:val="24"/>
        </w:rPr>
      </w:pPr>
      <w:r>
        <w:rPr>
          <w:b/>
          <w:i/>
          <w:sz w:val="24"/>
          <w:szCs w:val="24"/>
        </w:rPr>
        <w:t>Caregiving</w:t>
      </w:r>
      <w:r>
        <w:rPr>
          <w:b/>
          <w:sz w:val="24"/>
          <w:szCs w:val="24"/>
        </w:rPr>
        <w:t xml:space="preserve"> Short Films</w:t>
      </w:r>
    </w:p>
    <w:p w14:paraId="7D57C86E" w14:textId="77777777" w:rsidR="00EC4572" w:rsidRDefault="00000000">
      <w:pPr>
        <w:spacing w:after="0" w:line="240" w:lineRule="auto"/>
        <w:rPr>
          <w:color w:val="000000"/>
          <w:sz w:val="24"/>
          <w:szCs w:val="24"/>
        </w:rPr>
      </w:pPr>
      <w:r>
        <w:rPr>
          <w:sz w:val="24"/>
          <w:szCs w:val="24"/>
        </w:rPr>
        <w:t xml:space="preserve">The </w:t>
      </w:r>
      <w:r>
        <w:rPr>
          <w:i/>
          <w:sz w:val="24"/>
          <w:szCs w:val="24"/>
        </w:rPr>
        <w:t>Caregiving</w:t>
      </w:r>
      <w:r>
        <w:rPr>
          <w:sz w:val="24"/>
          <w:szCs w:val="24"/>
        </w:rPr>
        <w:t xml:space="preserve"> project also includes 18 short films that examine current caregiving experiences, programs and perspectives — at individual, family and community levels. The </w:t>
      </w:r>
      <w:r>
        <w:rPr>
          <w:i/>
          <w:sz w:val="24"/>
          <w:szCs w:val="24"/>
        </w:rPr>
        <w:t xml:space="preserve">Caregiving </w:t>
      </w:r>
      <w:r>
        <w:rPr>
          <w:sz w:val="24"/>
          <w:szCs w:val="24"/>
        </w:rPr>
        <w:t xml:space="preserve">short films began debuting in October 2024 and are premiering through May 2025, available on </w:t>
      </w:r>
      <w:hyperlink r:id="rId11">
        <w:r>
          <w:rPr>
            <w:color w:val="0563C1"/>
            <w:sz w:val="24"/>
            <w:szCs w:val="24"/>
            <w:u w:val="single"/>
          </w:rPr>
          <w:t>wellbeings.org</w:t>
        </w:r>
      </w:hyperlink>
      <w:r>
        <w:rPr>
          <w:sz w:val="24"/>
          <w:szCs w:val="24"/>
        </w:rPr>
        <w:t xml:space="preserve"> and the </w:t>
      </w:r>
      <w:hyperlink r:id="rId12">
        <w:r>
          <w:rPr>
            <w:color w:val="0563C1"/>
            <w:sz w:val="24"/>
            <w:szCs w:val="24"/>
            <w:u w:val="single"/>
          </w:rPr>
          <w:t>Well Beings YouTube Channel</w:t>
        </w:r>
      </w:hyperlink>
      <w:r>
        <w:rPr>
          <w:sz w:val="24"/>
          <w:szCs w:val="24"/>
        </w:rPr>
        <w:t xml:space="preserve">. These poignant films include the story of a son who became unable to live on his own due to multiple chronic illnesses and the devoted father who cares for him; the heartfelt journey of a man who is a caregiver for his father, a veteran with dementia; community programs that provide church services for the differently abled and elderly; a group that provides respite care services for the unhoused; a program that offers a special camp for children whose family members have ALS (Lou Gehrig’s disease); and many others. The </w:t>
      </w:r>
      <w:r>
        <w:rPr>
          <w:i/>
          <w:sz w:val="24"/>
          <w:szCs w:val="24"/>
        </w:rPr>
        <w:t>Caregiving</w:t>
      </w:r>
      <w:r>
        <w:rPr>
          <w:sz w:val="24"/>
          <w:szCs w:val="24"/>
        </w:rPr>
        <w:t xml:space="preserve"> short films are also produced by Lea Pictures and WETA Washington, D.C., in association with Ark Media.</w:t>
      </w:r>
    </w:p>
    <w:p w14:paraId="2BB120F1" w14:textId="77777777" w:rsidR="00EC4572" w:rsidRDefault="00EC4572">
      <w:pPr>
        <w:spacing w:after="0" w:line="240" w:lineRule="auto"/>
        <w:rPr>
          <w:color w:val="000000"/>
          <w:sz w:val="24"/>
          <w:szCs w:val="24"/>
        </w:rPr>
      </w:pPr>
    </w:p>
    <w:p w14:paraId="4549967E" w14:textId="77777777" w:rsidR="00EC4572" w:rsidRDefault="00000000">
      <w:pPr>
        <w:spacing w:after="0" w:line="240" w:lineRule="auto"/>
        <w:rPr>
          <w:b/>
          <w:sz w:val="24"/>
          <w:szCs w:val="24"/>
        </w:rPr>
      </w:pPr>
      <w:r>
        <w:rPr>
          <w:b/>
          <w:sz w:val="24"/>
          <w:szCs w:val="24"/>
        </w:rPr>
        <w:t>Collaboration with Fred Rogers Productions Engages Families and Children on Caregiving</w:t>
      </w:r>
    </w:p>
    <w:p w14:paraId="331F2A8E" w14:textId="77777777" w:rsidR="00EC4572" w:rsidRDefault="00000000">
      <w:pPr>
        <w:spacing w:after="0" w:line="240" w:lineRule="auto"/>
        <w:rPr>
          <w:sz w:val="24"/>
          <w:szCs w:val="24"/>
        </w:rPr>
      </w:pPr>
      <w:r>
        <w:rPr>
          <w:sz w:val="24"/>
          <w:szCs w:val="24"/>
        </w:rPr>
        <w:t xml:space="preserve">In recognition of the impact of caregiving issues on entire families, particularly children, Fred Rogers Productions (FRP) is collaborating with Lea Pictures and WETA to create developmentally appropriate content for children ages 2 to 6. The content will support the film’s commitment to education and will convey key messages about how caregiving is part of a loving family. Slated to debut in Fall 2025, the initiative will include video content from FRP-produced PBS KIDS series </w:t>
      </w:r>
      <w:r>
        <w:rPr>
          <w:i/>
          <w:sz w:val="24"/>
          <w:szCs w:val="24"/>
        </w:rPr>
        <w:t>Daniel Tiger’s Neighborhood, Donkey Hodie</w:t>
      </w:r>
      <w:r>
        <w:rPr>
          <w:sz w:val="24"/>
          <w:szCs w:val="24"/>
        </w:rPr>
        <w:t xml:space="preserve"> and </w:t>
      </w:r>
      <w:r>
        <w:rPr>
          <w:i/>
          <w:sz w:val="24"/>
          <w:szCs w:val="24"/>
        </w:rPr>
        <w:t>Alma’s Way</w:t>
      </w:r>
      <w:r>
        <w:rPr>
          <w:sz w:val="24"/>
          <w:szCs w:val="24"/>
        </w:rPr>
        <w:t>; curated activities; lesson plans; video clips for social media platforms; a Mister Rogers music video; and three short documentary stories featuring children and their families modeling some of the key caregiving messages.</w:t>
      </w:r>
    </w:p>
    <w:p w14:paraId="4DB047B3" w14:textId="77777777" w:rsidR="00EC4572" w:rsidRDefault="00EC4572">
      <w:pPr>
        <w:spacing w:after="0" w:line="240" w:lineRule="auto"/>
        <w:rPr>
          <w:b/>
          <w:color w:val="000000"/>
          <w:sz w:val="24"/>
          <w:szCs w:val="24"/>
        </w:rPr>
      </w:pPr>
    </w:p>
    <w:p w14:paraId="7EBB8E1E" w14:textId="77777777" w:rsidR="00EC4572" w:rsidRDefault="00000000">
      <w:pPr>
        <w:spacing w:after="0" w:line="240" w:lineRule="auto"/>
        <w:rPr>
          <w:color w:val="000000"/>
          <w:sz w:val="24"/>
          <w:szCs w:val="24"/>
        </w:rPr>
      </w:pPr>
      <w:r>
        <w:rPr>
          <w:b/>
          <w:color w:val="000000"/>
          <w:sz w:val="24"/>
          <w:szCs w:val="24"/>
        </w:rPr>
        <w:t>Well Beings Campaign</w:t>
      </w:r>
    </w:p>
    <w:p w14:paraId="7C480AE8" w14:textId="77777777" w:rsidR="00EC4572" w:rsidRDefault="00000000">
      <w:pPr>
        <w:spacing w:after="0" w:line="240" w:lineRule="auto"/>
        <w:rPr>
          <w:strike/>
          <w:color w:val="D13438"/>
          <w:sz w:val="24"/>
          <w:szCs w:val="24"/>
        </w:rPr>
      </w:pPr>
      <w:r>
        <w:rPr>
          <w:i/>
          <w:color w:val="000000"/>
          <w:sz w:val="24"/>
          <w:szCs w:val="24"/>
        </w:rPr>
        <w:t>Caregiving</w:t>
      </w:r>
      <w:r>
        <w:rPr>
          <w:color w:val="000000"/>
          <w:sz w:val="24"/>
          <w:szCs w:val="24"/>
        </w:rPr>
        <w:t xml:space="preserve"> </w:t>
      </w:r>
      <w:r>
        <w:rPr>
          <w:sz w:val="24"/>
          <w:szCs w:val="24"/>
        </w:rPr>
        <w:t xml:space="preserve">is part of </w:t>
      </w:r>
      <w:hyperlink r:id="rId13">
        <w:r>
          <w:rPr>
            <w:color w:val="1155CC"/>
            <w:sz w:val="24"/>
            <w:szCs w:val="24"/>
            <w:u w:val="single"/>
          </w:rPr>
          <w:t>Well Beings</w:t>
        </w:r>
      </w:hyperlink>
      <w:r>
        <w:rPr>
          <w:sz w:val="24"/>
          <w:szCs w:val="24"/>
        </w:rPr>
        <w:t xml:space="preserve">, the multiplatform campaign from WETA that launched in 2020 to address the critical health needs in America through original broadcast and digital content, civic engagement campaigns, and impactful local events. </w:t>
      </w:r>
      <w:r>
        <w:rPr>
          <w:color w:val="000000"/>
          <w:sz w:val="24"/>
          <w:szCs w:val="24"/>
        </w:rPr>
        <w:t xml:space="preserve">The </w:t>
      </w:r>
      <w:r>
        <w:rPr>
          <w:i/>
          <w:sz w:val="24"/>
          <w:szCs w:val="24"/>
        </w:rPr>
        <w:t xml:space="preserve">Caregiving </w:t>
      </w:r>
      <w:r>
        <w:rPr>
          <w:color w:val="000000"/>
          <w:sz w:val="24"/>
          <w:szCs w:val="24"/>
        </w:rPr>
        <w:t xml:space="preserve">national outreach, education, and engagement campaign </w:t>
      </w:r>
      <w:r>
        <w:rPr>
          <w:sz w:val="24"/>
          <w:szCs w:val="24"/>
        </w:rPr>
        <w:t xml:space="preserve">with Well Beings </w:t>
      </w:r>
      <w:r>
        <w:rPr>
          <w:color w:val="000000"/>
          <w:sz w:val="24"/>
          <w:szCs w:val="24"/>
        </w:rPr>
        <w:t xml:space="preserve">launched in </w:t>
      </w:r>
      <w:r>
        <w:rPr>
          <w:sz w:val="24"/>
          <w:szCs w:val="24"/>
        </w:rPr>
        <w:t>F</w:t>
      </w:r>
      <w:r>
        <w:rPr>
          <w:color w:val="000000"/>
          <w:sz w:val="24"/>
          <w:szCs w:val="24"/>
        </w:rPr>
        <w:t>all 2024 at the United Nations and seeks to spotlight the issues caregivers face, build awareness for community programs, and sustain caregivers at a time of unprecedented need.</w:t>
      </w:r>
    </w:p>
    <w:p w14:paraId="72D769C7" w14:textId="77777777" w:rsidR="00EC4572" w:rsidRDefault="00EC4572">
      <w:pPr>
        <w:spacing w:after="0" w:line="240" w:lineRule="auto"/>
        <w:rPr>
          <w:color w:val="000000"/>
          <w:sz w:val="24"/>
          <w:szCs w:val="24"/>
        </w:rPr>
      </w:pPr>
    </w:p>
    <w:p w14:paraId="4D01EF1A" w14:textId="77777777" w:rsidR="00EC4572" w:rsidRDefault="00000000">
      <w:pPr>
        <w:spacing w:after="0" w:line="240" w:lineRule="auto"/>
        <w:rPr>
          <w:sz w:val="20"/>
          <w:szCs w:val="20"/>
          <w:highlight w:val="yellow"/>
        </w:rPr>
      </w:pPr>
      <w:r>
        <w:rPr>
          <w:b/>
          <w:sz w:val="24"/>
          <w:szCs w:val="24"/>
        </w:rPr>
        <w:t xml:space="preserve">A National Collection of </w:t>
      </w:r>
      <w:r>
        <w:rPr>
          <w:b/>
          <w:i/>
          <w:sz w:val="24"/>
          <w:szCs w:val="24"/>
        </w:rPr>
        <w:t xml:space="preserve">Caregiving </w:t>
      </w:r>
      <w:r>
        <w:rPr>
          <w:b/>
          <w:sz w:val="24"/>
          <w:szCs w:val="24"/>
        </w:rPr>
        <w:t>Partners</w:t>
      </w:r>
    </w:p>
    <w:p w14:paraId="5E3EA35E" w14:textId="77777777" w:rsidR="00EC4572" w:rsidRDefault="00000000">
      <w:pPr>
        <w:spacing w:after="0" w:line="240" w:lineRule="auto"/>
        <w:rPr>
          <w:color w:val="000000"/>
          <w:sz w:val="24"/>
          <w:szCs w:val="24"/>
        </w:rPr>
      </w:pPr>
      <w:r>
        <w:rPr>
          <w:sz w:val="24"/>
          <w:szCs w:val="24"/>
        </w:rPr>
        <w:t>The ambitious project results from a large</w:t>
      </w:r>
      <w:r>
        <w:rPr>
          <w:color w:val="000000"/>
          <w:sz w:val="24"/>
          <w:szCs w:val="24"/>
        </w:rPr>
        <w:t xml:space="preserve"> network of more than 30 committed partners</w:t>
      </w:r>
      <w:r>
        <w:rPr>
          <w:sz w:val="24"/>
          <w:szCs w:val="24"/>
        </w:rPr>
        <w:t xml:space="preserve">, as well as </w:t>
      </w:r>
      <w:r>
        <w:rPr>
          <w:color w:val="000000"/>
          <w:sz w:val="24"/>
          <w:szCs w:val="24"/>
        </w:rPr>
        <w:t>PBS member stations</w:t>
      </w:r>
      <w:r>
        <w:rPr>
          <w:sz w:val="24"/>
          <w:szCs w:val="24"/>
        </w:rPr>
        <w:t xml:space="preserve"> and public radio stations, </w:t>
      </w:r>
      <w:r>
        <w:rPr>
          <w:color w:val="000000"/>
          <w:sz w:val="24"/>
          <w:szCs w:val="24"/>
        </w:rPr>
        <w:t xml:space="preserve">to produce in-person and virtual engagement events and provide resource guides and other tailored resources to meet the specific needs of their communities. </w:t>
      </w:r>
      <w:r>
        <w:rPr>
          <w:sz w:val="24"/>
          <w:szCs w:val="24"/>
        </w:rPr>
        <w:t xml:space="preserve">National outreach and engagement partners for </w:t>
      </w:r>
      <w:r>
        <w:rPr>
          <w:i/>
          <w:sz w:val="24"/>
          <w:szCs w:val="24"/>
        </w:rPr>
        <w:t>Caregiving</w:t>
      </w:r>
      <w:r>
        <w:rPr>
          <w:sz w:val="24"/>
          <w:szCs w:val="24"/>
        </w:rPr>
        <w:t xml:space="preserve"> include Rosalynn Carter Institute for Caregivers; Grantmakers In Aging; Milken Institute | Future of Aging; Global </w:t>
      </w:r>
      <w:r>
        <w:rPr>
          <w:sz w:val="24"/>
          <w:szCs w:val="24"/>
        </w:rPr>
        <w:lastRenderedPageBreak/>
        <w:t>Coalition on Aging; Elizabeth Dole Foundation; National Minority Health Association; Fred Rogers Productions; The Coalition to Transform Advanced Care; American Association of Caregiving Youth; Caring Across Generations; SHRM Foundation; National Alliance for Caregiving; Lutheran Services in America; Center to Advance Palliative Care; PEOPLE; and Forbes.com.</w:t>
      </w:r>
    </w:p>
    <w:p w14:paraId="240E2EB5" w14:textId="77777777" w:rsidR="00EC4572" w:rsidRDefault="00EC4572">
      <w:pPr>
        <w:spacing w:after="0" w:line="240" w:lineRule="auto"/>
        <w:rPr>
          <w:color w:val="000000"/>
          <w:sz w:val="24"/>
          <w:szCs w:val="24"/>
        </w:rPr>
      </w:pPr>
    </w:p>
    <w:p w14:paraId="4F229C43" w14:textId="77777777" w:rsidR="00EC4572" w:rsidRDefault="00000000">
      <w:pPr>
        <w:spacing w:after="0" w:line="240" w:lineRule="auto"/>
        <w:rPr>
          <w:sz w:val="24"/>
          <w:szCs w:val="24"/>
        </w:rPr>
      </w:pPr>
      <w:r>
        <w:rPr>
          <w:color w:val="000000"/>
          <w:sz w:val="24"/>
          <w:szCs w:val="24"/>
        </w:rPr>
        <w:t xml:space="preserve">Generous underwriters committed to greater education about health and wellness have made this ambitious project possible. </w:t>
      </w:r>
      <w:r>
        <w:rPr>
          <w:sz w:val="24"/>
          <w:szCs w:val="24"/>
        </w:rPr>
        <w:t xml:space="preserve">Support for </w:t>
      </w:r>
      <w:r>
        <w:rPr>
          <w:i/>
          <w:sz w:val="24"/>
          <w:szCs w:val="24"/>
        </w:rPr>
        <w:t>Caregiving</w:t>
      </w:r>
      <w:r>
        <w:rPr>
          <w:sz w:val="24"/>
          <w:szCs w:val="24"/>
        </w:rPr>
        <w:t xml:space="preserve"> is made possible by Otsuka America Pharmaceutical Inc.; Comfort Keepers; Care.com; Evelyn Y. Davis Foundation; Richard King Mellon Foundation; The Arthur Vining Davis Foundations; Ford Foundation; Ralph C. Wilson, Jr. Foundation; NextFifty Initiative (Next50); National Alliance on Mental Illness (NAMI); PATH Foundation; Care for All with Respect and Equity (CARE) Fund; The John A. Hartford Foundation; and the Corporation for Public Broadcasting.</w:t>
      </w:r>
    </w:p>
    <w:p w14:paraId="7DD18D41" w14:textId="77777777" w:rsidR="00EC4572" w:rsidRDefault="00EC4572">
      <w:pPr>
        <w:spacing w:after="0" w:line="240" w:lineRule="auto"/>
        <w:rPr>
          <w:sz w:val="24"/>
          <w:szCs w:val="24"/>
        </w:rPr>
      </w:pPr>
    </w:p>
    <w:p w14:paraId="6B24EB6D" w14:textId="77777777" w:rsidR="00EC4572" w:rsidRDefault="00000000">
      <w:pPr>
        <w:spacing w:after="0" w:line="240" w:lineRule="auto"/>
        <w:rPr>
          <w:color w:val="000000"/>
          <w:sz w:val="24"/>
          <w:szCs w:val="24"/>
        </w:rPr>
      </w:pPr>
      <w:r>
        <w:rPr>
          <w:color w:val="000000"/>
          <w:sz w:val="24"/>
          <w:szCs w:val="24"/>
        </w:rPr>
        <w:t>The public can join the conversation by using #WellBeings and #CaregivingPBS, visiting</w:t>
      </w:r>
      <w:r>
        <w:rPr>
          <w:sz w:val="24"/>
          <w:szCs w:val="24"/>
          <w:u w:val="single"/>
        </w:rPr>
        <w:t xml:space="preserve"> </w:t>
      </w:r>
      <w:hyperlink r:id="rId14">
        <w:r>
          <w:rPr>
            <w:color w:val="1155CC"/>
            <w:sz w:val="24"/>
            <w:szCs w:val="24"/>
            <w:u w:val="single"/>
          </w:rPr>
          <w:t>wellbeings.org</w:t>
        </w:r>
      </w:hyperlink>
      <w:r>
        <w:rPr>
          <w:color w:val="000000"/>
          <w:sz w:val="24"/>
          <w:szCs w:val="24"/>
        </w:rPr>
        <w:t xml:space="preserve">, or following @WellBeingsOrg on </w:t>
      </w:r>
      <w:hyperlink r:id="rId15">
        <w:r>
          <w:rPr>
            <w:color w:val="1155CC"/>
            <w:sz w:val="24"/>
            <w:szCs w:val="24"/>
            <w:u w:val="single"/>
          </w:rPr>
          <w:t>Instagram</w:t>
        </w:r>
      </w:hyperlink>
      <w:r>
        <w:rPr>
          <w:sz w:val="24"/>
          <w:szCs w:val="24"/>
        </w:rPr>
        <w:t>,</w:t>
      </w:r>
      <w:r>
        <w:rPr>
          <w:b/>
          <w:sz w:val="24"/>
          <w:szCs w:val="24"/>
        </w:rPr>
        <w:t> </w:t>
      </w:r>
      <w:hyperlink r:id="rId16">
        <w:r>
          <w:rPr>
            <w:color w:val="1155CC"/>
            <w:sz w:val="24"/>
            <w:szCs w:val="24"/>
            <w:u w:val="single"/>
          </w:rPr>
          <w:t>Facebook</w:t>
        </w:r>
      </w:hyperlink>
      <w:r>
        <w:rPr>
          <w:sz w:val="24"/>
          <w:szCs w:val="24"/>
        </w:rPr>
        <w:t>,</w:t>
      </w:r>
      <w:r>
        <w:rPr>
          <w:b/>
          <w:sz w:val="24"/>
          <w:szCs w:val="24"/>
        </w:rPr>
        <w:t xml:space="preserve"> </w:t>
      </w:r>
      <w:hyperlink r:id="rId17">
        <w:r>
          <w:rPr>
            <w:color w:val="1155CC"/>
            <w:sz w:val="24"/>
            <w:szCs w:val="24"/>
            <w:u w:val="single"/>
          </w:rPr>
          <w:t>TikTok</w:t>
        </w:r>
      </w:hyperlink>
      <w:r>
        <w:rPr>
          <w:sz w:val="24"/>
          <w:szCs w:val="24"/>
        </w:rPr>
        <w:t>,</w:t>
      </w:r>
      <w:r>
        <w:rPr>
          <w:b/>
          <w:sz w:val="24"/>
          <w:szCs w:val="24"/>
        </w:rPr>
        <w:t xml:space="preserve"> </w:t>
      </w:r>
      <w:hyperlink r:id="rId18">
        <w:r>
          <w:rPr>
            <w:color w:val="1155CC"/>
            <w:sz w:val="24"/>
            <w:szCs w:val="24"/>
            <w:u w:val="single"/>
          </w:rPr>
          <w:t>YouTube</w:t>
        </w:r>
      </w:hyperlink>
      <w:r>
        <w:rPr>
          <w:b/>
          <w:sz w:val="24"/>
          <w:szCs w:val="24"/>
        </w:rPr>
        <w:t xml:space="preserve"> </w:t>
      </w:r>
      <w:r>
        <w:rPr>
          <w:sz w:val="24"/>
          <w:szCs w:val="24"/>
        </w:rPr>
        <w:t>or</w:t>
      </w:r>
      <w:r>
        <w:rPr>
          <w:b/>
          <w:sz w:val="24"/>
          <w:szCs w:val="24"/>
        </w:rPr>
        <w:t> </w:t>
      </w:r>
      <w:hyperlink r:id="rId19">
        <w:r>
          <w:rPr>
            <w:color w:val="1155CC"/>
            <w:sz w:val="24"/>
            <w:szCs w:val="24"/>
            <w:u w:val="single"/>
          </w:rPr>
          <w:t>Threads</w:t>
        </w:r>
      </w:hyperlink>
      <w:r>
        <w:rPr>
          <w:sz w:val="24"/>
          <w:szCs w:val="24"/>
        </w:rPr>
        <w:t>.</w:t>
      </w:r>
    </w:p>
    <w:p w14:paraId="02689556" w14:textId="77777777" w:rsidR="00EC4572" w:rsidRDefault="00EC4572">
      <w:pPr>
        <w:spacing w:after="0" w:line="240" w:lineRule="auto"/>
        <w:rPr>
          <w:color w:val="000000"/>
          <w:sz w:val="24"/>
          <w:szCs w:val="24"/>
        </w:rPr>
      </w:pPr>
    </w:p>
    <w:p w14:paraId="0135A48A" w14:textId="77777777" w:rsidR="00EC4572" w:rsidRDefault="00000000">
      <w:pPr>
        <w:spacing w:after="0" w:line="240" w:lineRule="auto"/>
        <w:rPr>
          <w:b/>
          <w:color w:val="000000"/>
          <w:sz w:val="24"/>
          <w:szCs w:val="24"/>
          <w:highlight w:val="yellow"/>
        </w:rPr>
      </w:pPr>
      <w:r>
        <w:rPr>
          <w:b/>
          <w:i/>
          <w:color w:val="000000"/>
          <w:sz w:val="24"/>
          <w:szCs w:val="24"/>
        </w:rPr>
        <w:t xml:space="preserve">Caregiving </w:t>
      </w:r>
      <w:r>
        <w:rPr>
          <w:b/>
          <w:color w:val="000000"/>
          <w:sz w:val="24"/>
          <w:szCs w:val="24"/>
        </w:rPr>
        <w:t>Production Team</w:t>
      </w:r>
    </w:p>
    <w:p w14:paraId="01F600A1" w14:textId="77777777" w:rsidR="00EC4572" w:rsidRDefault="00000000">
      <w:pPr>
        <w:spacing w:after="0" w:line="240" w:lineRule="auto"/>
        <w:rPr>
          <w:sz w:val="24"/>
          <w:szCs w:val="24"/>
        </w:rPr>
      </w:pPr>
      <w:r>
        <w:rPr>
          <w:i/>
          <w:sz w:val="24"/>
          <w:szCs w:val="24"/>
        </w:rPr>
        <w:t xml:space="preserve">Caregiving </w:t>
      </w:r>
      <w:r>
        <w:rPr>
          <w:sz w:val="24"/>
          <w:szCs w:val="24"/>
        </w:rPr>
        <w:t>is a production of Lea Pictures and WETA Washington, D.C., in association with Ark Media. For Ark Media, Chris Durrance serves as Director and Senior Producer; Barak Goodman is Series Producer; and Ruth Fertig is Producer. Executive Producers for Lea Pictures are Bradley Cooper and Weston Middleton. Executive Producers for WETA are John F. Wilson and Tom Chiodo. Producer for WETA is Kate Kelly. Production is managed for WETA by Jim Corbley. Consulting Producer is Paul Irving.</w:t>
      </w:r>
    </w:p>
    <w:p w14:paraId="5582D754" w14:textId="77777777" w:rsidR="00EC4572" w:rsidRDefault="00EC4572">
      <w:pPr>
        <w:spacing w:after="0" w:line="240" w:lineRule="auto"/>
        <w:rPr>
          <w:sz w:val="24"/>
          <w:szCs w:val="24"/>
        </w:rPr>
      </w:pPr>
    </w:p>
    <w:p w14:paraId="178B9D19" w14:textId="77777777" w:rsidR="00EC4572" w:rsidRDefault="00000000">
      <w:pPr>
        <w:spacing w:after="0" w:line="240" w:lineRule="auto"/>
        <w:jc w:val="both"/>
        <w:rPr>
          <w:sz w:val="24"/>
          <w:szCs w:val="24"/>
        </w:rPr>
      </w:pPr>
      <w:r>
        <w:rPr>
          <w:sz w:val="24"/>
          <w:szCs w:val="24"/>
        </w:rPr>
        <w:t xml:space="preserve">An electronic press kit for </w:t>
      </w:r>
      <w:r>
        <w:rPr>
          <w:i/>
          <w:sz w:val="24"/>
          <w:szCs w:val="24"/>
        </w:rPr>
        <w:t>Caregiving</w:t>
      </w:r>
      <w:r>
        <w:rPr>
          <w:sz w:val="24"/>
          <w:szCs w:val="24"/>
        </w:rPr>
        <w:t xml:space="preserve"> is available on </w:t>
      </w:r>
      <w:hyperlink r:id="rId20">
        <w:r>
          <w:rPr>
            <w:color w:val="1155CC"/>
            <w:sz w:val="24"/>
            <w:szCs w:val="24"/>
            <w:u w:val="single"/>
          </w:rPr>
          <w:t>PBS PressRoom</w:t>
        </w:r>
      </w:hyperlink>
      <w:r>
        <w:rPr>
          <w:sz w:val="24"/>
          <w:szCs w:val="24"/>
        </w:rPr>
        <w:t>.</w:t>
      </w:r>
    </w:p>
    <w:p w14:paraId="62169422" w14:textId="77777777" w:rsidR="00EC4572" w:rsidRDefault="00EC4572">
      <w:pPr>
        <w:pStyle w:val="Heading1"/>
        <w:spacing w:after="0"/>
        <w:rPr>
          <w:sz w:val="24"/>
          <w:szCs w:val="24"/>
        </w:rPr>
      </w:pPr>
      <w:bookmarkStart w:id="0" w:name="_tyjs4w4lm455" w:colFirst="0" w:colLast="0"/>
      <w:bookmarkEnd w:id="0"/>
    </w:p>
    <w:p w14:paraId="173DC434" w14:textId="77777777" w:rsidR="00EC4572" w:rsidRDefault="00000000">
      <w:pPr>
        <w:spacing w:after="0" w:line="240" w:lineRule="auto"/>
        <w:jc w:val="center"/>
        <w:rPr>
          <w:sz w:val="24"/>
          <w:szCs w:val="24"/>
        </w:rPr>
      </w:pPr>
      <w:r>
        <w:rPr>
          <w:sz w:val="24"/>
          <w:szCs w:val="24"/>
        </w:rPr>
        <w:t># # #</w:t>
      </w:r>
    </w:p>
    <w:p w14:paraId="379CCF4A" w14:textId="77777777" w:rsidR="00EC4572" w:rsidRDefault="00EC4572">
      <w:pPr>
        <w:spacing w:after="0" w:line="240" w:lineRule="auto"/>
        <w:rPr>
          <w:sz w:val="24"/>
          <w:szCs w:val="24"/>
          <w:highlight w:val="yellow"/>
        </w:rPr>
      </w:pPr>
    </w:p>
    <w:p w14:paraId="15C91FE7" w14:textId="77777777" w:rsidR="00EC4572" w:rsidRDefault="00000000">
      <w:pPr>
        <w:spacing w:after="0" w:line="240" w:lineRule="auto"/>
        <w:rPr>
          <w:b/>
          <w:color w:val="000000"/>
          <w:sz w:val="24"/>
          <w:szCs w:val="24"/>
        </w:rPr>
      </w:pPr>
      <w:r>
        <w:rPr>
          <w:b/>
          <w:color w:val="000000"/>
          <w:sz w:val="24"/>
          <w:szCs w:val="24"/>
        </w:rPr>
        <w:t>About Lea Pictures</w:t>
      </w:r>
      <w:r>
        <w:rPr>
          <w:noProof/>
        </w:rPr>
        <w:drawing>
          <wp:anchor distT="0" distB="0" distL="114300" distR="114300" simplePos="0" relativeHeight="251660288" behindDoc="0" locked="0" layoutInCell="1" hidden="0" allowOverlap="1" wp14:anchorId="67EE4BCB" wp14:editId="3BDEA1BC">
            <wp:simplePos x="0" y="0"/>
            <wp:positionH relativeFrom="column">
              <wp:posOffset>1</wp:posOffset>
            </wp:positionH>
            <wp:positionV relativeFrom="paragraph">
              <wp:posOffset>188595</wp:posOffset>
            </wp:positionV>
            <wp:extent cx="1242695" cy="584200"/>
            <wp:effectExtent l="0" t="0" r="0" b="0"/>
            <wp:wrapSquare wrapText="bothSides" distT="0" distB="0" distL="114300" distR="114300"/>
            <wp:docPr id="4" name="image1.png" descr="A pink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nk text on a black background&#10;&#10;Description automatically generated"/>
                    <pic:cNvPicPr preferRelativeResize="0"/>
                  </pic:nvPicPr>
                  <pic:blipFill>
                    <a:blip r:embed="rId21"/>
                    <a:srcRect/>
                    <a:stretch>
                      <a:fillRect/>
                    </a:stretch>
                  </pic:blipFill>
                  <pic:spPr>
                    <a:xfrm>
                      <a:off x="0" y="0"/>
                      <a:ext cx="1242695" cy="584200"/>
                    </a:xfrm>
                    <a:prstGeom prst="rect">
                      <a:avLst/>
                    </a:prstGeom>
                    <a:ln/>
                  </pic:spPr>
                </pic:pic>
              </a:graphicData>
            </a:graphic>
          </wp:anchor>
        </w:drawing>
      </w:r>
    </w:p>
    <w:p w14:paraId="5FD9A879" w14:textId="77777777" w:rsidR="00EC4572" w:rsidRDefault="00000000">
      <w:pPr>
        <w:spacing w:after="0" w:line="240" w:lineRule="auto"/>
        <w:rPr>
          <w:color w:val="000000"/>
          <w:sz w:val="24"/>
          <w:szCs w:val="24"/>
        </w:rPr>
      </w:pPr>
      <w:r>
        <w:rPr>
          <w:color w:val="000000"/>
          <w:sz w:val="24"/>
          <w:szCs w:val="24"/>
        </w:rPr>
        <w:t xml:space="preserve"> Bradley Cooper created Lea Pictures in 2020 to create stories that inspire, motivate, and resonate as a producer, writer, actor, and director. Building off the critical and financial success of his producorial work on the </w:t>
      </w:r>
      <w:r>
        <w:rPr>
          <w:sz w:val="24"/>
          <w:szCs w:val="24"/>
        </w:rPr>
        <w:t xml:space="preserve">Academy Award-nominated films </w:t>
      </w:r>
      <w:r>
        <w:rPr>
          <w:i/>
          <w:sz w:val="24"/>
          <w:szCs w:val="24"/>
        </w:rPr>
        <w:t>Nightmare Alley</w:t>
      </w:r>
      <w:r>
        <w:rPr>
          <w:sz w:val="24"/>
          <w:szCs w:val="24"/>
        </w:rPr>
        <w:t xml:space="preserve">, </w:t>
      </w:r>
      <w:r>
        <w:rPr>
          <w:i/>
          <w:sz w:val="24"/>
          <w:szCs w:val="24"/>
        </w:rPr>
        <w:t>A Star Is Born</w:t>
      </w:r>
      <w:r>
        <w:rPr>
          <w:sz w:val="24"/>
          <w:szCs w:val="24"/>
        </w:rPr>
        <w:t xml:space="preserve">, </w:t>
      </w:r>
      <w:r>
        <w:rPr>
          <w:i/>
          <w:sz w:val="24"/>
          <w:szCs w:val="24"/>
        </w:rPr>
        <w:t>American Sniper</w:t>
      </w:r>
      <w:r>
        <w:rPr>
          <w:sz w:val="24"/>
          <w:szCs w:val="24"/>
        </w:rPr>
        <w:t xml:space="preserve">, and </w:t>
      </w:r>
      <w:r>
        <w:rPr>
          <w:i/>
          <w:sz w:val="24"/>
          <w:szCs w:val="24"/>
        </w:rPr>
        <w:t>Joker</w:t>
      </w:r>
      <w:r>
        <w:rPr>
          <w:sz w:val="24"/>
          <w:szCs w:val="24"/>
        </w:rPr>
        <w:t>, Lea Pictures was formed to develop and produce commercially entertaining, and transformational feature films, television, documentary films,</w:t>
      </w:r>
      <w:r>
        <w:rPr>
          <w:color w:val="000000"/>
          <w:sz w:val="24"/>
          <w:szCs w:val="24"/>
        </w:rPr>
        <w:t xml:space="preserve"> and digital content. Cooper’s first film under Lea Pictures was </w:t>
      </w:r>
      <w:r>
        <w:rPr>
          <w:i/>
          <w:color w:val="000000"/>
          <w:sz w:val="24"/>
          <w:szCs w:val="24"/>
        </w:rPr>
        <w:t>Maestro</w:t>
      </w:r>
      <w:r>
        <w:rPr>
          <w:color w:val="000000"/>
          <w:sz w:val="24"/>
          <w:szCs w:val="24"/>
        </w:rPr>
        <w:t xml:space="preserve">, which he co-wrote, produced, directed, and starred in. </w:t>
      </w:r>
      <w:r>
        <w:rPr>
          <w:i/>
          <w:color w:val="000000"/>
          <w:sz w:val="24"/>
          <w:szCs w:val="24"/>
        </w:rPr>
        <w:t xml:space="preserve">Maestro </w:t>
      </w:r>
      <w:r>
        <w:rPr>
          <w:color w:val="000000"/>
          <w:sz w:val="24"/>
          <w:szCs w:val="24"/>
        </w:rPr>
        <w:t xml:space="preserve">was nominated for seven </w:t>
      </w:r>
      <w:r>
        <w:rPr>
          <w:sz w:val="24"/>
          <w:szCs w:val="24"/>
        </w:rPr>
        <w:t xml:space="preserve">Academy Awards, </w:t>
      </w:r>
      <w:r>
        <w:rPr>
          <w:color w:val="000000"/>
          <w:sz w:val="24"/>
          <w:szCs w:val="24"/>
        </w:rPr>
        <w:t xml:space="preserve">and the film was released by Netflix in December 2023. Cooper is currently co-writing, producing, and </w:t>
      </w:r>
      <w:r>
        <w:rPr>
          <w:sz w:val="24"/>
          <w:szCs w:val="24"/>
        </w:rPr>
        <w:t>d</w:t>
      </w:r>
      <w:r>
        <w:rPr>
          <w:color w:val="000000"/>
          <w:sz w:val="24"/>
          <w:szCs w:val="24"/>
        </w:rPr>
        <w:t xml:space="preserve">irecting </w:t>
      </w:r>
      <w:r>
        <w:rPr>
          <w:i/>
          <w:color w:val="000000"/>
          <w:sz w:val="24"/>
          <w:szCs w:val="24"/>
        </w:rPr>
        <w:t>Is This Thing On?</w:t>
      </w:r>
      <w:r>
        <w:rPr>
          <w:color w:val="000000"/>
          <w:sz w:val="24"/>
          <w:szCs w:val="24"/>
        </w:rPr>
        <w:t xml:space="preserve"> for Searchlight Pictures. The film stars Will Arnett and </w:t>
      </w:r>
      <w:r>
        <w:rPr>
          <w:sz w:val="24"/>
          <w:szCs w:val="24"/>
        </w:rPr>
        <w:t>is in</w:t>
      </w:r>
      <w:r>
        <w:rPr>
          <w:color w:val="000000"/>
          <w:sz w:val="24"/>
          <w:szCs w:val="24"/>
        </w:rPr>
        <w:t xml:space="preserve"> production </w:t>
      </w:r>
      <w:r>
        <w:rPr>
          <w:sz w:val="24"/>
          <w:szCs w:val="24"/>
        </w:rPr>
        <w:t>now</w:t>
      </w:r>
      <w:r>
        <w:rPr>
          <w:color w:val="000000"/>
          <w:sz w:val="24"/>
          <w:szCs w:val="24"/>
        </w:rPr>
        <w:t xml:space="preserve">. Cooper is a 12-time </w:t>
      </w:r>
      <w:r>
        <w:rPr>
          <w:sz w:val="24"/>
          <w:szCs w:val="24"/>
        </w:rPr>
        <w:t xml:space="preserve">Academy Award </w:t>
      </w:r>
      <w:r>
        <w:rPr>
          <w:color w:val="000000"/>
          <w:sz w:val="24"/>
          <w:szCs w:val="24"/>
        </w:rPr>
        <w:t>nominee whose passion for unique and personal storytelling has made him one of the most influential producers at this time. Additional projects under the Lea Pictures banner include Warner Bros</w:t>
      </w:r>
      <w:r>
        <w:rPr>
          <w:sz w:val="24"/>
          <w:szCs w:val="24"/>
        </w:rPr>
        <w:t xml:space="preserve">’ </w:t>
      </w:r>
      <w:r>
        <w:rPr>
          <w:i/>
          <w:color w:val="000000"/>
          <w:sz w:val="24"/>
          <w:szCs w:val="24"/>
        </w:rPr>
        <w:t xml:space="preserve">Bullitt </w:t>
      </w:r>
      <w:r>
        <w:rPr>
          <w:color w:val="000000"/>
          <w:sz w:val="24"/>
          <w:szCs w:val="24"/>
        </w:rPr>
        <w:t>with Steven Spielberg</w:t>
      </w:r>
      <w:r>
        <w:rPr>
          <w:sz w:val="24"/>
          <w:szCs w:val="24"/>
        </w:rPr>
        <w:t>;</w:t>
      </w:r>
      <w:r>
        <w:rPr>
          <w:color w:val="000000"/>
          <w:sz w:val="24"/>
          <w:szCs w:val="24"/>
        </w:rPr>
        <w:t xml:space="preserve"> </w:t>
      </w:r>
      <w:r>
        <w:rPr>
          <w:i/>
          <w:color w:val="000000"/>
          <w:sz w:val="24"/>
          <w:szCs w:val="24"/>
        </w:rPr>
        <w:t>Hyperion</w:t>
      </w:r>
      <w:r>
        <w:rPr>
          <w:color w:val="000000"/>
          <w:sz w:val="24"/>
          <w:szCs w:val="24"/>
        </w:rPr>
        <w:t>, also with Warner Bros</w:t>
      </w:r>
      <w:r>
        <w:rPr>
          <w:sz w:val="24"/>
          <w:szCs w:val="24"/>
        </w:rPr>
        <w:t>’</w:t>
      </w:r>
      <w:r>
        <w:rPr>
          <w:color w:val="000000"/>
          <w:sz w:val="24"/>
          <w:szCs w:val="24"/>
        </w:rPr>
        <w:t xml:space="preserve"> and Graham King</w:t>
      </w:r>
      <w:r>
        <w:rPr>
          <w:sz w:val="24"/>
          <w:szCs w:val="24"/>
        </w:rPr>
        <w:t xml:space="preserve">; </w:t>
      </w:r>
      <w:r>
        <w:rPr>
          <w:color w:val="000000"/>
          <w:sz w:val="24"/>
          <w:szCs w:val="24"/>
        </w:rPr>
        <w:t>the History Channel</w:t>
      </w:r>
      <w:r>
        <w:rPr>
          <w:sz w:val="24"/>
          <w:szCs w:val="24"/>
        </w:rPr>
        <w:t>’</w:t>
      </w:r>
      <w:r>
        <w:rPr>
          <w:color w:val="000000"/>
          <w:sz w:val="24"/>
          <w:szCs w:val="24"/>
        </w:rPr>
        <w:t xml:space="preserve">s miniseries </w:t>
      </w:r>
      <w:r>
        <w:rPr>
          <w:i/>
          <w:color w:val="000000"/>
          <w:sz w:val="24"/>
          <w:szCs w:val="24"/>
        </w:rPr>
        <w:t>FDR</w:t>
      </w:r>
      <w:r>
        <w:rPr>
          <w:sz w:val="24"/>
          <w:szCs w:val="24"/>
        </w:rPr>
        <w:t xml:space="preserve">; </w:t>
      </w:r>
      <w:r>
        <w:rPr>
          <w:color w:val="000000"/>
          <w:sz w:val="24"/>
          <w:szCs w:val="24"/>
        </w:rPr>
        <w:t xml:space="preserve">and the podcasts </w:t>
      </w:r>
      <w:r>
        <w:rPr>
          <w:i/>
          <w:color w:val="000000"/>
          <w:sz w:val="24"/>
          <w:szCs w:val="24"/>
        </w:rPr>
        <w:t xml:space="preserve">The Good Stuff </w:t>
      </w:r>
      <w:r>
        <w:rPr>
          <w:color w:val="000000"/>
          <w:sz w:val="24"/>
          <w:szCs w:val="24"/>
        </w:rPr>
        <w:t xml:space="preserve">and </w:t>
      </w:r>
      <w:r>
        <w:rPr>
          <w:i/>
          <w:color w:val="000000"/>
          <w:sz w:val="24"/>
          <w:szCs w:val="24"/>
        </w:rPr>
        <w:t>Finally!</w:t>
      </w:r>
      <w:r>
        <w:rPr>
          <w:color w:val="000000"/>
          <w:sz w:val="24"/>
          <w:szCs w:val="24"/>
        </w:rPr>
        <w:t xml:space="preserve"> </w:t>
      </w:r>
      <w:r>
        <w:rPr>
          <w:i/>
          <w:color w:val="000000"/>
          <w:sz w:val="24"/>
          <w:szCs w:val="24"/>
        </w:rPr>
        <w:t xml:space="preserve">A Show </w:t>
      </w:r>
      <w:r>
        <w:rPr>
          <w:color w:val="000000"/>
          <w:sz w:val="24"/>
          <w:szCs w:val="24"/>
        </w:rPr>
        <w:t xml:space="preserve">currently on iHeartMedia. </w:t>
      </w:r>
      <w:r>
        <w:rPr>
          <w:sz w:val="24"/>
          <w:szCs w:val="24"/>
        </w:rPr>
        <w:t xml:space="preserve">Lea Pictures executives include Weston Middleton, who heads up the </w:t>
      </w:r>
      <w:r>
        <w:rPr>
          <w:sz w:val="24"/>
          <w:szCs w:val="24"/>
        </w:rPr>
        <w:lastRenderedPageBreak/>
        <w:t>film division; Rebecca Shapiro, creative executive in the film division; Kristen Barnett in television; and Anneliese Barron in social impact.</w:t>
      </w:r>
    </w:p>
    <w:p w14:paraId="3C2115B4" w14:textId="77777777" w:rsidR="00EC4572" w:rsidRDefault="00EC4572">
      <w:pPr>
        <w:spacing w:after="0" w:line="240" w:lineRule="auto"/>
        <w:rPr>
          <w:b/>
          <w:color w:val="000000"/>
          <w:sz w:val="24"/>
          <w:szCs w:val="24"/>
        </w:rPr>
      </w:pPr>
    </w:p>
    <w:p w14:paraId="5C4A7BDF" w14:textId="77777777" w:rsidR="00EC4572" w:rsidRDefault="00000000">
      <w:pPr>
        <w:spacing w:after="0" w:line="240" w:lineRule="auto"/>
        <w:rPr>
          <w:b/>
          <w:color w:val="000000"/>
          <w:sz w:val="24"/>
          <w:szCs w:val="24"/>
        </w:rPr>
      </w:pPr>
      <w:r>
        <w:rPr>
          <w:b/>
          <w:color w:val="000000"/>
          <w:sz w:val="24"/>
          <w:szCs w:val="24"/>
        </w:rPr>
        <w:t>About WETA</w:t>
      </w:r>
    </w:p>
    <w:p w14:paraId="307EFFEA" w14:textId="77777777" w:rsidR="00EC4572" w:rsidRDefault="00000000">
      <w:pPr>
        <w:spacing w:after="0" w:line="240" w:lineRule="auto"/>
        <w:rPr>
          <w:color w:val="000000"/>
          <w:sz w:val="24"/>
          <w:szCs w:val="24"/>
        </w:rPr>
      </w:pPr>
      <w:r>
        <w:rPr>
          <w:color w:val="000000"/>
          <w:sz w:val="24"/>
          <w:szCs w:val="24"/>
        </w:rPr>
        <w:t>WETA is the leading public broadcaster in the nation</w:t>
      </w:r>
      <w:r>
        <w:rPr>
          <w:sz w:val="24"/>
          <w:szCs w:val="24"/>
        </w:rPr>
        <w:t>’</w:t>
      </w:r>
      <w:r>
        <w:rPr>
          <w:color w:val="000000"/>
          <w:sz w:val="24"/>
          <w:szCs w:val="24"/>
        </w:rPr>
        <w:t xml:space="preserve">s capital, serving Virginia, Maryland and the District of Columbia with educational initiatives and high-quality programming on television, radio and digital. WETA Washington, D.C., is the second-largest producing station for public television, with news and public affairs programs including </w:t>
      </w:r>
      <w:r>
        <w:rPr>
          <w:i/>
          <w:color w:val="000000"/>
          <w:sz w:val="24"/>
          <w:szCs w:val="24"/>
        </w:rPr>
        <w:t>PBS News</w:t>
      </w:r>
      <w:r>
        <w:rPr>
          <w:i/>
          <w:color w:val="D13438"/>
          <w:sz w:val="24"/>
          <w:szCs w:val="24"/>
        </w:rPr>
        <w:t xml:space="preserve"> </w:t>
      </w:r>
      <w:r>
        <w:rPr>
          <w:i/>
          <w:color w:val="000000"/>
          <w:sz w:val="24"/>
          <w:szCs w:val="24"/>
        </w:rPr>
        <w:t>Hour</w:t>
      </w:r>
      <w:r>
        <w:rPr>
          <w:color w:val="000000"/>
          <w:sz w:val="24"/>
          <w:szCs w:val="24"/>
        </w:rPr>
        <w:t xml:space="preserve">, </w:t>
      </w:r>
      <w:r>
        <w:rPr>
          <w:i/>
          <w:color w:val="000000"/>
          <w:sz w:val="24"/>
          <w:szCs w:val="24"/>
        </w:rPr>
        <w:t>PBS News</w:t>
      </w:r>
      <w:r>
        <w:rPr>
          <w:i/>
          <w:color w:val="D13438"/>
          <w:sz w:val="24"/>
          <w:szCs w:val="24"/>
        </w:rPr>
        <w:t xml:space="preserve"> </w:t>
      </w:r>
      <w:r>
        <w:rPr>
          <w:i/>
          <w:color w:val="000000"/>
          <w:sz w:val="24"/>
          <w:szCs w:val="24"/>
        </w:rPr>
        <w:t>Weekend</w:t>
      </w:r>
      <w:r>
        <w:rPr>
          <w:color w:val="000000"/>
          <w:sz w:val="24"/>
          <w:szCs w:val="24"/>
        </w:rPr>
        <w:t xml:space="preserve"> and </w:t>
      </w:r>
      <w:r>
        <w:rPr>
          <w:i/>
          <w:color w:val="000000"/>
          <w:sz w:val="24"/>
          <w:szCs w:val="24"/>
        </w:rPr>
        <w:t>Washington Week with The Atlantic</w:t>
      </w:r>
      <w:r>
        <w:rPr>
          <w:color w:val="000000"/>
          <w:sz w:val="24"/>
          <w:szCs w:val="24"/>
        </w:rPr>
        <w:t xml:space="preserve">; films by Ken Burns and Florentine Films, such as </w:t>
      </w:r>
      <w:r>
        <w:rPr>
          <w:i/>
          <w:color w:val="000000"/>
          <w:sz w:val="24"/>
          <w:szCs w:val="24"/>
        </w:rPr>
        <w:t xml:space="preserve">The American Buffalo </w:t>
      </w:r>
      <w:r>
        <w:rPr>
          <w:color w:val="000000"/>
          <w:sz w:val="24"/>
          <w:szCs w:val="24"/>
        </w:rPr>
        <w:t xml:space="preserve">and the forthcoming documentary </w:t>
      </w:r>
      <w:r>
        <w:rPr>
          <w:i/>
          <w:sz w:val="24"/>
          <w:szCs w:val="24"/>
        </w:rPr>
        <w:t>The American Revolution</w:t>
      </w:r>
      <w:r>
        <w:rPr>
          <w:color w:val="000000"/>
          <w:sz w:val="24"/>
          <w:szCs w:val="24"/>
        </w:rPr>
        <w:t xml:space="preserve">; series and documentaries by Dr. Henry Louis Gates, Jr., including </w:t>
      </w:r>
      <w:r>
        <w:rPr>
          <w:i/>
          <w:color w:val="000000"/>
          <w:sz w:val="24"/>
          <w:szCs w:val="24"/>
        </w:rPr>
        <w:t xml:space="preserve">Finding Your Roots with Henry Louis Gates, Jr. </w:t>
      </w:r>
      <w:r>
        <w:rPr>
          <w:color w:val="000000"/>
          <w:sz w:val="24"/>
          <w:szCs w:val="24"/>
        </w:rPr>
        <w:t xml:space="preserve">and </w:t>
      </w:r>
      <w:r>
        <w:rPr>
          <w:i/>
          <w:sz w:val="24"/>
          <w:szCs w:val="24"/>
        </w:rPr>
        <w:t>Great Migrations: A People on the Move</w:t>
      </w:r>
      <w:r>
        <w:rPr>
          <w:color w:val="000000"/>
          <w:sz w:val="24"/>
          <w:szCs w:val="24"/>
        </w:rPr>
        <w:t xml:space="preserve">; performance specials including </w:t>
      </w:r>
      <w:r>
        <w:rPr>
          <w:i/>
          <w:color w:val="000000"/>
          <w:sz w:val="24"/>
          <w:szCs w:val="24"/>
        </w:rPr>
        <w:t xml:space="preserve">National Memorial Day Concert </w:t>
      </w:r>
      <w:r>
        <w:rPr>
          <w:color w:val="000000"/>
          <w:sz w:val="24"/>
          <w:szCs w:val="24"/>
        </w:rPr>
        <w:t xml:space="preserve">and </w:t>
      </w:r>
      <w:r>
        <w:rPr>
          <w:i/>
          <w:color w:val="000000"/>
          <w:sz w:val="24"/>
          <w:szCs w:val="24"/>
        </w:rPr>
        <w:t>A Capitol Fourth</w:t>
      </w:r>
      <w:r>
        <w:rPr>
          <w:color w:val="000000"/>
          <w:sz w:val="24"/>
          <w:szCs w:val="24"/>
        </w:rPr>
        <w:t xml:space="preserve">; and health content from Well Beings, a multiplatform campaign. Sharon Percy Rockefeller is president and CEO. More information on WETA and its programs and services is available at </w:t>
      </w:r>
      <w:hyperlink r:id="rId22">
        <w:r>
          <w:rPr>
            <w:color w:val="0000FF"/>
            <w:sz w:val="24"/>
            <w:szCs w:val="24"/>
            <w:u w:val="single"/>
          </w:rPr>
          <w:t>weta.org</w:t>
        </w:r>
      </w:hyperlink>
      <w:hyperlink r:id="rId23">
        <w:r>
          <w:rPr>
            <w:i/>
            <w:color w:val="000000"/>
            <w:sz w:val="24"/>
            <w:szCs w:val="24"/>
          </w:rPr>
          <w:t>.</w:t>
        </w:r>
      </w:hyperlink>
      <w:r>
        <w:rPr>
          <w:i/>
          <w:color w:val="000000"/>
          <w:sz w:val="24"/>
          <w:szCs w:val="24"/>
        </w:rPr>
        <w:t xml:space="preserve"> </w:t>
      </w:r>
      <w:r>
        <w:rPr>
          <w:color w:val="000000"/>
          <w:sz w:val="24"/>
          <w:szCs w:val="24"/>
        </w:rPr>
        <w:t>Visit</w:t>
      </w:r>
      <w:hyperlink r:id="rId24">
        <w:r>
          <w:rPr>
            <w:color w:val="0000FF"/>
            <w:sz w:val="24"/>
            <w:szCs w:val="24"/>
            <w:u w:val="single"/>
          </w:rPr>
          <w:t xml:space="preserve"> facebook.com/wetatvfm</w:t>
        </w:r>
      </w:hyperlink>
      <w:hyperlink r:id="rId25">
        <w:r>
          <w:rPr>
            <w:color w:val="0000FF"/>
            <w:sz w:val="24"/>
            <w:szCs w:val="24"/>
          </w:rPr>
          <w:t xml:space="preserve"> </w:t>
        </w:r>
      </w:hyperlink>
      <w:r>
        <w:rPr>
          <w:color w:val="000000"/>
          <w:sz w:val="24"/>
          <w:szCs w:val="24"/>
        </w:rPr>
        <w:t>on Facebook</w:t>
      </w:r>
      <w:r>
        <w:rPr>
          <w:i/>
          <w:color w:val="000000"/>
          <w:sz w:val="24"/>
          <w:szCs w:val="24"/>
        </w:rPr>
        <w:t>.</w:t>
      </w:r>
      <w:r>
        <w:rPr>
          <w:noProof/>
        </w:rPr>
        <w:drawing>
          <wp:anchor distT="0" distB="0" distL="114300" distR="114300" simplePos="0" relativeHeight="251661312" behindDoc="0" locked="0" layoutInCell="1" hidden="0" allowOverlap="1" wp14:anchorId="66EF6DDB" wp14:editId="0A564C1E">
            <wp:simplePos x="0" y="0"/>
            <wp:positionH relativeFrom="column">
              <wp:posOffset>1</wp:posOffset>
            </wp:positionH>
            <wp:positionV relativeFrom="paragraph">
              <wp:posOffset>48048</wp:posOffset>
            </wp:positionV>
            <wp:extent cx="1296035" cy="482600"/>
            <wp:effectExtent l="0" t="0" r="0" b="0"/>
            <wp:wrapSquare wrapText="bothSides" distT="0" distB="0" distL="114300" distR="114300"/>
            <wp:docPr id="5" name="image2.jpg" descr="A black and red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black and red logo&#10;&#10;AI-generated content may be incorrect."/>
                    <pic:cNvPicPr preferRelativeResize="0"/>
                  </pic:nvPicPr>
                  <pic:blipFill>
                    <a:blip r:embed="rId7"/>
                    <a:srcRect/>
                    <a:stretch>
                      <a:fillRect/>
                    </a:stretch>
                  </pic:blipFill>
                  <pic:spPr>
                    <a:xfrm>
                      <a:off x="0" y="0"/>
                      <a:ext cx="1296035" cy="482600"/>
                    </a:xfrm>
                    <a:prstGeom prst="rect">
                      <a:avLst/>
                    </a:prstGeom>
                    <a:ln/>
                  </pic:spPr>
                </pic:pic>
              </a:graphicData>
            </a:graphic>
          </wp:anchor>
        </w:drawing>
      </w:r>
    </w:p>
    <w:p w14:paraId="132C8F0C" w14:textId="77777777" w:rsidR="00EC4572" w:rsidRDefault="00EC4572">
      <w:pPr>
        <w:spacing w:after="0" w:line="240" w:lineRule="auto"/>
        <w:rPr>
          <w:sz w:val="24"/>
          <w:szCs w:val="24"/>
        </w:rPr>
      </w:pPr>
    </w:p>
    <w:p w14:paraId="2F788D70" w14:textId="77777777" w:rsidR="00EC4572" w:rsidRDefault="00000000">
      <w:pPr>
        <w:spacing w:after="0" w:line="240" w:lineRule="auto"/>
        <w:rPr>
          <w:b/>
          <w:color w:val="000000"/>
          <w:sz w:val="24"/>
          <w:szCs w:val="24"/>
        </w:rPr>
      </w:pPr>
      <w:r>
        <w:rPr>
          <w:b/>
          <w:color w:val="000000"/>
          <w:sz w:val="24"/>
          <w:szCs w:val="24"/>
        </w:rPr>
        <w:t>About Ark Media</w:t>
      </w:r>
    </w:p>
    <w:p w14:paraId="3ED6BF81" w14:textId="77777777" w:rsidR="00EC4572" w:rsidRDefault="00000000">
      <w:pPr>
        <w:spacing w:after="0" w:line="240" w:lineRule="auto"/>
        <w:ind w:right="15"/>
        <w:rPr>
          <w:color w:val="000000"/>
          <w:sz w:val="24"/>
          <w:szCs w:val="24"/>
        </w:rPr>
      </w:pPr>
      <w:r>
        <w:rPr>
          <w:color w:val="000000"/>
          <w:sz w:val="24"/>
          <w:szCs w:val="24"/>
        </w:rPr>
        <w:t xml:space="preserve"> Ark </w:t>
      </w:r>
      <w:r>
        <w:rPr>
          <w:sz w:val="24"/>
          <w:szCs w:val="24"/>
        </w:rPr>
        <w:t>M</w:t>
      </w:r>
      <w:r>
        <w:rPr>
          <w:color w:val="000000"/>
          <w:sz w:val="24"/>
          <w:szCs w:val="24"/>
        </w:rPr>
        <w:t>edia is one of the most prolific and honored non-fiction production companies in America, with over 25 years of experience producing premium documentary series that speak to a wide array of social, historical, and political themes. Founded in 1996 by filmmakers Barak Goodman and Rachel Dretzin</w:t>
      </w:r>
      <w:r>
        <w:rPr>
          <w:sz w:val="24"/>
          <w:szCs w:val="24"/>
        </w:rPr>
        <w:t xml:space="preserve"> and joined by fellow partner and filmmaker John Maggio in 2003, Ark produces both feature documentaries</w:t>
      </w:r>
      <w:r>
        <w:rPr>
          <w:color w:val="000000"/>
          <w:sz w:val="24"/>
          <w:szCs w:val="24"/>
        </w:rPr>
        <w:t xml:space="preserve"> and over 30 hours of television/streaming content a year for such outlets as PBS, Participant, HBO, Netflix, MSNBC, and more. Ark</w:t>
      </w:r>
      <w:r>
        <w:rPr>
          <w:sz w:val="24"/>
          <w:szCs w:val="24"/>
        </w:rPr>
        <w:t>’</w:t>
      </w:r>
      <w:r>
        <w:rPr>
          <w:color w:val="000000"/>
          <w:sz w:val="24"/>
          <w:szCs w:val="24"/>
        </w:rPr>
        <w:t>s films have premiered at Sundance, Tribeca, DocNYC, and other major film festivals, the company</w:t>
      </w:r>
      <w:r>
        <w:rPr>
          <w:sz w:val="24"/>
          <w:szCs w:val="24"/>
        </w:rPr>
        <w:t>’</w:t>
      </w:r>
      <w:r>
        <w:rPr>
          <w:color w:val="000000"/>
          <w:sz w:val="24"/>
          <w:szCs w:val="24"/>
        </w:rPr>
        <w:t xml:space="preserve">s productions have been honored with five Emmy Awards, an Academy Award nomination, three </w:t>
      </w:r>
      <w:r>
        <w:rPr>
          <w:sz w:val="24"/>
          <w:szCs w:val="24"/>
        </w:rPr>
        <w:t>d</w:t>
      </w:r>
      <w:r>
        <w:rPr>
          <w:color w:val="000000"/>
          <w:sz w:val="24"/>
          <w:szCs w:val="24"/>
        </w:rPr>
        <w:t xml:space="preserve">uPont Columbia batons, </w:t>
      </w:r>
      <w:r>
        <w:rPr>
          <w:sz w:val="24"/>
          <w:szCs w:val="24"/>
        </w:rPr>
        <w:t xml:space="preserve">and </w:t>
      </w:r>
      <w:r>
        <w:rPr>
          <w:color w:val="000000"/>
          <w:sz w:val="24"/>
          <w:szCs w:val="24"/>
        </w:rPr>
        <w:t>three George H. Foster Peabody Awards, among many other awards and accolades.</w:t>
      </w:r>
      <w:r>
        <w:rPr>
          <w:noProof/>
        </w:rPr>
        <w:drawing>
          <wp:anchor distT="0" distB="0" distL="114300" distR="114300" simplePos="0" relativeHeight="251662336" behindDoc="0" locked="0" layoutInCell="1" hidden="0" allowOverlap="1" wp14:anchorId="2BB2E168" wp14:editId="087E29B4">
            <wp:simplePos x="0" y="0"/>
            <wp:positionH relativeFrom="column">
              <wp:posOffset>18839</wp:posOffset>
            </wp:positionH>
            <wp:positionV relativeFrom="paragraph">
              <wp:posOffset>42545</wp:posOffset>
            </wp:positionV>
            <wp:extent cx="1252855" cy="597535"/>
            <wp:effectExtent l="0" t="0" r="0" b="0"/>
            <wp:wrapSquare wrapText="bothSides" distT="0" distB="0" distL="114300" distR="114300"/>
            <wp:docPr id="3" name="image4.png" descr="Ark Media - Home"/>
            <wp:cNvGraphicFramePr/>
            <a:graphic xmlns:a="http://schemas.openxmlformats.org/drawingml/2006/main">
              <a:graphicData uri="http://schemas.openxmlformats.org/drawingml/2006/picture">
                <pic:pic xmlns:pic="http://schemas.openxmlformats.org/drawingml/2006/picture">
                  <pic:nvPicPr>
                    <pic:cNvPr id="0" name="image4.png" descr="Ark Media - Home"/>
                    <pic:cNvPicPr preferRelativeResize="0"/>
                  </pic:nvPicPr>
                  <pic:blipFill>
                    <a:blip r:embed="rId26"/>
                    <a:srcRect l="11616" r="13636"/>
                    <a:stretch>
                      <a:fillRect/>
                    </a:stretch>
                  </pic:blipFill>
                  <pic:spPr>
                    <a:xfrm>
                      <a:off x="0" y="0"/>
                      <a:ext cx="1252855" cy="597535"/>
                    </a:xfrm>
                    <a:prstGeom prst="rect">
                      <a:avLst/>
                    </a:prstGeom>
                    <a:ln/>
                  </pic:spPr>
                </pic:pic>
              </a:graphicData>
            </a:graphic>
          </wp:anchor>
        </w:drawing>
      </w:r>
    </w:p>
    <w:p w14:paraId="4F7D8C15" w14:textId="77777777" w:rsidR="00EC4572" w:rsidRDefault="00EC4572">
      <w:pPr>
        <w:spacing w:after="0" w:line="240" w:lineRule="auto"/>
        <w:rPr>
          <w:color w:val="000000"/>
          <w:sz w:val="24"/>
          <w:szCs w:val="24"/>
        </w:rPr>
      </w:pPr>
    </w:p>
    <w:p w14:paraId="1E73E1C4" w14:textId="77777777" w:rsidR="00EC4572" w:rsidRDefault="00000000">
      <w:pPr>
        <w:spacing w:after="0" w:line="240" w:lineRule="auto"/>
        <w:rPr>
          <w:b/>
          <w:sz w:val="24"/>
          <w:szCs w:val="24"/>
        </w:rPr>
      </w:pPr>
      <w:r>
        <w:rPr>
          <w:b/>
          <w:sz w:val="24"/>
          <w:szCs w:val="24"/>
        </w:rPr>
        <w:t>About PBS</w:t>
      </w:r>
    </w:p>
    <w:p w14:paraId="5EA8D167" w14:textId="77777777" w:rsidR="00EC4572" w:rsidRDefault="00000000">
      <w:pPr>
        <w:spacing w:after="0" w:line="240" w:lineRule="auto"/>
        <w:rPr>
          <w:sz w:val="24"/>
          <w:szCs w:val="24"/>
        </w:rPr>
      </w:pPr>
      <w:hyperlink r:id="rId27">
        <w:r>
          <w:rPr>
            <w:color w:val="1155CC"/>
            <w:sz w:val="24"/>
            <w:szCs w:val="24"/>
            <w:u w:val="single"/>
          </w:rPr>
          <w:t>PBS</w:t>
        </w:r>
      </w:hyperlink>
      <w:r>
        <w:rPr>
          <w:sz w:val="24"/>
          <w:szCs w:val="24"/>
        </w:rPr>
        <w:t xml:space="preserve">, with more than 330 member stations, offers all Americans the opportunity to explore new ideas and new worlds through television and digital content. Each month, PBS reaches over 42 million adults on linear primetime television, more than 15 million users on PBS-owned streaming platforms, and 56 million people view PBS content on social media, inviting them to experience the worlds of science, history, nature, and public affairs; to hear diverse viewpoints; and to take front-row seats to world-class drama and performances. PBS’s broad array of programs has been consistently honored by the industry’s most coveted award competitions. Teachers of children from pre-K through 12th grade turn to </w:t>
      </w:r>
      <w:hyperlink r:id="rId28">
        <w:r>
          <w:rPr>
            <w:color w:val="1155CC"/>
            <w:sz w:val="24"/>
            <w:szCs w:val="24"/>
            <w:u w:val="single"/>
          </w:rPr>
          <w:t>PBS LearningMedia</w:t>
        </w:r>
      </w:hyperlink>
      <w:r>
        <w:rPr>
          <w:sz w:val="24"/>
          <w:szCs w:val="24"/>
        </w:rPr>
        <w:t xml:space="preserve"> for digital content and services that help bring classroom lessons to life. As the number one educational media brand, </w:t>
      </w:r>
      <w:hyperlink r:id="rId29">
        <w:r>
          <w:rPr>
            <w:color w:val="1155CC"/>
            <w:sz w:val="24"/>
            <w:szCs w:val="24"/>
            <w:u w:val="single"/>
          </w:rPr>
          <w:t>PBS KIDS</w:t>
        </w:r>
      </w:hyperlink>
      <w:r>
        <w:rPr>
          <w:sz w:val="24"/>
          <w:szCs w:val="24"/>
        </w:rPr>
        <w:t xml:space="preserve"> helps children 2-8 build critical skills, enabling them to find success in school and life. Delivered through member stations, PBS KIDS offers high-quality content on TV — including a PBS KIDS channel — and streaming free on </w:t>
      </w:r>
      <w:hyperlink r:id="rId30">
        <w:r>
          <w:rPr>
            <w:color w:val="1155CC"/>
            <w:sz w:val="24"/>
            <w:szCs w:val="24"/>
            <w:u w:val="single"/>
          </w:rPr>
          <w:t>pbskids.org</w:t>
        </w:r>
      </w:hyperlink>
      <w:r>
        <w:rPr>
          <w:sz w:val="24"/>
          <w:szCs w:val="24"/>
        </w:rPr>
        <w:t xml:space="preserve"> and the</w:t>
      </w:r>
      <w:hyperlink r:id="rId31">
        <w:r>
          <w:rPr>
            <w:sz w:val="24"/>
            <w:szCs w:val="24"/>
          </w:rPr>
          <w:t xml:space="preserve"> </w:t>
        </w:r>
      </w:hyperlink>
      <w:hyperlink r:id="rId32">
        <w:r>
          <w:rPr>
            <w:color w:val="1155CC"/>
            <w:sz w:val="24"/>
            <w:szCs w:val="24"/>
            <w:u w:val="single"/>
          </w:rPr>
          <w:t>PBS KIDS Video app</w:t>
        </w:r>
      </w:hyperlink>
      <w:r>
        <w:rPr>
          <w:sz w:val="24"/>
          <w:szCs w:val="24"/>
        </w:rPr>
        <w:t>, games on the</w:t>
      </w:r>
      <w:hyperlink r:id="rId33">
        <w:r>
          <w:rPr>
            <w:sz w:val="24"/>
            <w:szCs w:val="24"/>
          </w:rPr>
          <w:t xml:space="preserve"> </w:t>
        </w:r>
      </w:hyperlink>
      <w:hyperlink r:id="rId34">
        <w:r>
          <w:rPr>
            <w:color w:val="1155CC"/>
            <w:sz w:val="24"/>
            <w:szCs w:val="24"/>
            <w:u w:val="single"/>
          </w:rPr>
          <w:t>PBS KIDS Games app</w:t>
        </w:r>
      </w:hyperlink>
      <w:r>
        <w:rPr>
          <w:sz w:val="24"/>
          <w:szCs w:val="24"/>
        </w:rPr>
        <w:t xml:space="preserve">, and in communities across America. More information about PBS is available at </w:t>
      </w:r>
      <w:hyperlink r:id="rId35">
        <w:r>
          <w:rPr>
            <w:color w:val="1155CC"/>
            <w:sz w:val="24"/>
            <w:szCs w:val="24"/>
            <w:u w:val="single"/>
          </w:rPr>
          <w:t>PBS.org</w:t>
        </w:r>
      </w:hyperlink>
      <w:r>
        <w:rPr>
          <w:sz w:val="24"/>
          <w:szCs w:val="24"/>
        </w:rPr>
        <w:t>, one of the leading dot-org websites on the internet,</w:t>
      </w:r>
      <w:hyperlink r:id="rId36">
        <w:r>
          <w:rPr>
            <w:sz w:val="24"/>
            <w:szCs w:val="24"/>
          </w:rPr>
          <w:t xml:space="preserve"> </w:t>
        </w:r>
      </w:hyperlink>
      <w:hyperlink r:id="rId37">
        <w:r>
          <w:rPr>
            <w:color w:val="1155CC"/>
            <w:sz w:val="24"/>
            <w:szCs w:val="24"/>
            <w:u w:val="single"/>
          </w:rPr>
          <w:t>Facebook</w:t>
        </w:r>
      </w:hyperlink>
      <w:r>
        <w:rPr>
          <w:sz w:val="24"/>
          <w:szCs w:val="24"/>
        </w:rPr>
        <w:t xml:space="preserve">, </w:t>
      </w:r>
      <w:hyperlink r:id="rId38">
        <w:r>
          <w:rPr>
            <w:color w:val="1155CC"/>
            <w:sz w:val="24"/>
            <w:szCs w:val="24"/>
            <w:u w:val="single"/>
          </w:rPr>
          <w:t>Instagram</w:t>
        </w:r>
      </w:hyperlink>
      <w:r>
        <w:rPr>
          <w:sz w:val="24"/>
          <w:szCs w:val="24"/>
        </w:rPr>
        <w:t xml:space="preserve">, or through our </w:t>
      </w:r>
      <w:hyperlink r:id="rId39">
        <w:r>
          <w:rPr>
            <w:color w:val="1155CC"/>
            <w:sz w:val="24"/>
            <w:szCs w:val="24"/>
            <w:u w:val="single"/>
          </w:rPr>
          <w:t xml:space="preserve">apps for </w:t>
        </w:r>
        <w:r>
          <w:rPr>
            <w:color w:val="1155CC"/>
            <w:sz w:val="24"/>
            <w:szCs w:val="24"/>
            <w:u w:val="single"/>
          </w:rPr>
          <w:lastRenderedPageBreak/>
          <w:t>mobile and connected devices</w:t>
        </w:r>
      </w:hyperlink>
      <w:r>
        <w:rPr>
          <w:sz w:val="24"/>
          <w:szCs w:val="24"/>
        </w:rPr>
        <w:t>. Specific program information and updates for press are available at</w:t>
      </w:r>
      <w:hyperlink r:id="rId40">
        <w:r>
          <w:rPr>
            <w:color w:val="1155CC"/>
            <w:sz w:val="24"/>
            <w:szCs w:val="24"/>
            <w:u w:val="single"/>
          </w:rPr>
          <w:t xml:space="preserve"> </w:t>
        </w:r>
      </w:hyperlink>
      <w:hyperlink r:id="rId41">
        <w:r>
          <w:rPr>
            <w:color w:val="1155CC"/>
            <w:sz w:val="24"/>
            <w:szCs w:val="24"/>
            <w:u w:val="single"/>
          </w:rPr>
          <w:t>pbs.org/pressroom</w:t>
        </w:r>
      </w:hyperlink>
      <w:r>
        <w:rPr>
          <w:sz w:val="24"/>
          <w:szCs w:val="24"/>
        </w:rPr>
        <w:t xml:space="preserve"> or by following </w:t>
      </w:r>
      <w:hyperlink r:id="rId42">
        <w:r>
          <w:rPr>
            <w:color w:val="1155CC"/>
            <w:sz w:val="24"/>
            <w:szCs w:val="24"/>
            <w:u w:val="single"/>
          </w:rPr>
          <w:t>PBS Communications on X</w:t>
        </w:r>
      </w:hyperlink>
      <w:r>
        <w:rPr>
          <w:sz w:val="24"/>
          <w:szCs w:val="24"/>
        </w:rPr>
        <w:t xml:space="preserve"> (formerly Twitter).  </w:t>
      </w:r>
    </w:p>
    <w:p w14:paraId="0D7634E9" w14:textId="77777777" w:rsidR="00EC4572" w:rsidRDefault="00EC4572">
      <w:pPr>
        <w:spacing w:after="0" w:line="240" w:lineRule="auto"/>
        <w:rPr>
          <w:sz w:val="24"/>
          <w:szCs w:val="24"/>
        </w:rPr>
      </w:pPr>
    </w:p>
    <w:p w14:paraId="0AD895FB" w14:textId="77777777" w:rsidR="00EC4572" w:rsidRDefault="00000000">
      <w:pPr>
        <w:spacing w:after="0" w:line="240" w:lineRule="auto"/>
        <w:rPr>
          <w:b/>
          <w:color w:val="000000"/>
          <w:sz w:val="24"/>
          <w:szCs w:val="24"/>
        </w:rPr>
      </w:pPr>
      <w:r>
        <w:rPr>
          <w:b/>
          <w:sz w:val="24"/>
          <w:szCs w:val="24"/>
        </w:rPr>
        <w:t xml:space="preserve">Press </w:t>
      </w:r>
      <w:r>
        <w:rPr>
          <w:b/>
          <w:color w:val="000000"/>
          <w:sz w:val="24"/>
          <w:szCs w:val="24"/>
        </w:rPr>
        <w:t>Contacts:</w:t>
      </w:r>
    </w:p>
    <w:p w14:paraId="31FE6EAA" w14:textId="77777777" w:rsidR="00EC4572" w:rsidRDefault="00EC4572">
      <w:pPr>
        <w:spacing w:after="0" w:line="240" w:lineRule="auto"/>
        <w:rPr>
          <w:b/>
          <w:sz w:val="24"/>
          <w:szCs w:val="24"/>
        </w:rPr>
      </w:pPr>
    </w:p>
    <w:p w14:paraId="08E8373E" w14:textId="77777777" w:rsidR="00EC4572" w:rsidRDefault="00000000">
      <w:pPr>
        <w:spacing w:after="0" w:line="240" w:lineRule="auto"/>
        <w:rPr>
          <w:b/>
          <w:sz w:val="24"/>
          <w:szCs w:val="24"/>
        </w:rPr>
      </w:pPr>
      <w:r>
        <w:rPr>
          <w:b/>
          <w:sz w:val="24"/>
          <w:szCs w:val="24"/>
        </w:rPr>
        <w:t>Rubenstein Communications:</w:t>
      </w:r>
    </w:p>
    <w:p w14:paraId="4F9C03F0" w14:textId="77777777" w:rsidR="00EC4572" w:rsidRDefault="00000000">
      <w:pPr>
        <w:spacing w:after="0" w:line="240" w:lineRule="auto"/>
        <w:rPr>
          <w:sz w:val="24"/>
          <w:szCs w:val="24"/>
        </w:rPr>
      </w:pPr>
      <w:r>
        <w:rPr>
          <w:sz w:val="24"/>
          <w:szCs w:val="24"/>
        </w:rPr>
        <w:t>Carolyn Nurnberg Spungin</w:t>
      </w:r>
    </w:p>
    <w:p w14:paraId="2F4FF3CB" w14:textId="77777777" w:rsidR="00EC4572" w:rsidRDefault="00000000">
      <w:pPr>
        <w:spacing w:after="0" w:line="240" w:lineRule="auto"/>
        <w:rPr>
          <w:sz w:val="24"/>
          <w:szCs w:val="24"/>
        </w:rPr>
      </w:pPr>
      <w:hyperlink r:id="rId43">
        <w:r>
          <w:rPr>
            <w:color w:val="1155CC"/>
            <w:sz w:val="24"/>
            <w:szCs w:val="24"/>
            <w:u w:val="single"/>
          </w:rPr>
          <w:t>cnurnberg@rubenstein.com</w:t>
        </w:r>
      </w:hyperlink>
      <w:r>
        <w:rPr>
          <w:sz w:val="24"/>
          <w:szCs w:val="24"/>
        </w:rPr>
        <w:t xml:space="preserve"> / (917) 991-0165</w:t>
      </w:r>
    </w:p>
    <w:p w14:paraId="294871EA" w14:textId="77777777" w:rsidR="00EC4572" w:rsidRDefault="00EC4572">
      <w:pPr>
        <w:spacing w:after="0" w:line="240" w:lineRule="auto"/>
        <w:rPr>
          <w:sz w:val="24"/>
          <w:szCs w:val="24"/>
        </w:rPr>
      </w:pPr>
    </w:p>
    <w:p w14:paraId="5B46D634" w14:textId="77777777" w:rsidR="00EC4572" w:rsidRDefault="00000000">
      <w:pPr>
        <w:spacing w:after="0" w:line="240" w:lineRule="auto"/>
        <w:rPr>
          <w:sz w:val="24"/>
          <w:szCs w:val="24"/>
        </w:rPr>
      </w:pPr>
      <w:r>
        <w:rPr>
          <w:sz w:val="24"/>
          <w:szCs w:val="24"/>
        </w:rPr>
        <w:t xml:space="preserve">Sara Zick </w:t>
      </w:r>
    </w:p>
    <w:p w14:paraId="47946B92" w14:textId="77777777" w:rsidR="00EC4572" w:rsidRDefault="00000000">
      <w:pPr>
        <w:spacing w:after="0" w:line="240" w:lineRule="auto"/>
        <w:rPr>
          <w:sz w:val="24"/>
          <w:szCs w:val="24"/>
        </w:rPr>
      </w:pPr>
      <w:hyperlink r:id="rId44">
        <w:r>
          <w:rPr>
            <w:color w:val="1155CC"/>
            <w:sz w:val="24"/>
            <w:szCs w:val="24"/>
            <w:u w:val="single"/>
          </w:rPr>
          <w:t>szick@rubenstein.com</w:t>
        </w:r>
      </w:hyperlink>
      <w:r>
        <w:rPr>
          <w:sz w:val="24"/>
          <w:szCs w:val="24"/>
        </w:rPr>
        <w:t xml:space="preserve"> / (646) 209-8726</w:t>
      </w:r>
    </w:p>
    <w:p w14:paraId="23EFA259" w14:textId="77777777" w:rsidR="00EC4572" w:rsidRDefault="00EC4572">
      <w:pPr>
        <w:spacing w:after="0" w:line="240" w:lineRule="auto"/>
        <w:rPr>
          <w:color w:val="000000"/>
          <w:sz w:val="24"/>
          <w:szCs w:val="24"/>
        </w:rPr>
      </w:pPr>
    </w:p>
    <w:p w14:paraId="3B33EFCC" w14:textId="77777777" w:rsidR="00EC4572" w:rsidRDefault="00000000">
      <w:pPr>
        <w:spacing w:after="0" w:line="240" w:lineRule="auto"/>
        <w:rPr>
          <w:sz w:val="18"/>
          <w:szCs w:val="18"/>
        </w:rPr>
      </w:pPr>
      <w:r>
        <w:rPr>
          <w:sz w:val="24"/>
          <w:szCs w:val="24"/>
          <w:vertAlign w:val="superscript"/>
        </w:rPr>
        <w:t>F1</w:t>
      </w:r>
      <w:r>
        <w:rPr>
          <w:sz w:val="18"/>
          <w:szCs w:val="18"/>
        </w:rPr>
        <w:t xml:space="preserve">Statistics sourced from AARP, the National Alliance for Caregiving (NAC), RAND, PHI and Caregiving Youth Research Collaborative (CYRC) via the American Association of Caregiving Youth (AACY). </w:t>
      </w:r>
    </w:p>
    <w:p w14:paraId="5283392E" w14:textId="77777777" w:rsidR="00EC4572" w:rsidRDefault="00EC4572">
      <w:pPr>
        <w:spacing w:after="0" w:line="240" w:lineRule="auto"/>
        <w:rPr>
          <w:sz w:val="18"/>
          <w:szCs w:val="18"/>
        </w:rPr>
      </w:pPr>
    </w:p>
    <w:p w14:paraId="0F356BE9" w14:textId="77777777" w:rsidR="00EC4572" w:rsidRDefault="00000000">
      <w:pPr>
        <w:spacing w:after="0" w:line="240" w:lineRule="auto"/>
        <w:rPr>
          <w:sz w:val="18"/>
          <w:szCs w:val="18"/>
        </w:rPr>
      </w:pPr>
      <w:r>
        <w:rPr>
          <w:sz w:val="18"/>
          <w:szCs w:val="18"/>
        </w:rPr>
        <w:t>Sources:</w:t>
      </w:r>
    </w:p>
    <w:p w14:paraId="0F798717" w14:textId="77777777" w:rsidR="00EC4572" w:rsidRDefault="00000000">
      <w:pPr>
        <w:spacing w:after="0" w:line="240" w:lineRule="auto"/>
        <w:rPr>
          <w:sz w:val="18"/>
          <w:szCs w:val="18"/>
        </w:rPr>
      </w:pPr>
      <w:r>
        <w:rPr>
          <w:i/>
          <w:sz w:val="18"/>
          <w:szCs w:val="18"/>
        </w:rPr>
        <w:t xml:space="preserve">Caregiving in the United States in 2020 </w:t>
      </w:r>
      <w:r>
        <w:rPr>
          <w:sz w:val="18"/>
          <w:szCs w:val="18"/>
        </w:rPr>
        <w:t xml:space="preserve">(June 18, 2020) </w:t>
      </w:r>
      <w:hyperlink r:id="rId45">
        <w:r>
          <w:rPr>
            <w:color w:val="0562C1"/>
            <w:sz w:val="18"/>
            <w:szCs w:val="18"/>
            <w:u w:val="single"/>
          </w:rPr>
          <w:t>https://www.aarp.org/pri/topics/ltss/family-caregiving/caregiving-in-the-united-states/</w:t>
        </w:r>
      </w:hyperlink>
      <w:hyperlink r:id="rId46">
        <w:r>
          <w:rPr>
            <w:sz w:val="18"/>
            <w:szCs w:val="18"/>
          </w:rPr>
          <w:t xml:space="preserve"> </w:t>
        </w:r>
      </w:hyperlink>
    </w:p>
    <w:p w14:paraId="44402EBC" w14:textId="77777777" w:rsidR="00EC4572" w:rsidRDefault="00EC4572">
      <w:pPr>
        <w:spacing w:after="0" w:line="240" w:lineRule="auto"/>
        <w:rPr>
          <w:sz w:val="18"/>
          <w:szCs w:val="18"/>
        </w:rPr>
      </w:pPr>
    </w:p>
    <w:p w14:paraId="6D4DB0AB" w14:textId="77777777" w:rsidR="00EC4572" w:rsidRDefault="00000000">
      <w:pPr>
        <w:spacing w:after="0" w:line="240" w:lineRule="auto"/>
        <w:rPr>
          <w:sz w:val="18"/>
          <w:szCs w:val="18"/>
        </w:rPr>
      </w:pPr>
      <w:r>
        <w:rPr>
          <w:i/>
          <w:sz w:val="18"/>
          <w:szCs w:val="18"/>
        </w:rPr>
        <w:t>Valuing the Invaluable 2023 Update: Strengthening Supports for Family Caregivers</w:t>
      </w:r>
      <w:r>
        <w:rPr>
          <w:sz w:val="18"/>
          <w:szCs w:val="18"/>
        </w:rPr>
        <w:t xml:space="preserve"> (March 8, 2023) </w:t>
      </w:r>
      <w:hyperlink r:id="rId47">
        <w:r>
          <w:rPr>
            <w:color w:val="0562C1"/>
            <w:sz w:val="18"/>
            <w:szCs w:val="18"/>
            <w:u w:val="single"/>
          </w:rPr>
          <w:t>https://www.aarp.org/pri/topics/ltss/family-caregiving/valuing-the-invaluable-2015-update/</w:t>
        </w:r>
      </w:hyperlink>
      <w:hyperlink r:id="rId48">
        <w:r>
          <w:rPr>
            <w:sz w:val="18"/>
            <w:szCs w:val="18"/>
          </w:rPr>
          <w:t xml:space="preserve"> </w:t>
        </w:r>
      </w:hyperlink>
    </w:p>
    <w:p w14:paraId="587F902C" w14:textId="77777777" w:rsidR="00EC4572" w:rsidRDefault="00EC4572">
      <w:pPr>
        <w:spacing w:after="0" w:line="240" w:lineRule="auto"/>
        <w:rPr>
          <w:sz w:val="18"/>
          <w:szCs w:val="18"/>
        </w:rPr>
      </w:pPr>
    </w:p>
    <w:p w14:paraId="30CAD229" w14:textId="77777777" w:rsidR="00EC4572" w:rsidRDefault="00000000">
      <w:pPr>
        <w:spacing w:after="0" w:line="240" w:lineRule="auto"/>
        <w:rPr>
          <w:sz w:val="18"/>
          <w:szCs w:val="18"/>
        </w:rPr>
      </w:pPr>
      <w:r>
        <w:rPr>
          <w:i/>
          <w:sz w:val="18"/>
          <w:szCs w:val="18"/>
        </w:rPr>
        <w:t>America’s Military and Veteran Caregivers: Hidden Heroes Emerging from the Shadows</w:t>
      </w:r>
      <w:r>
        <w:rPr>
          <w:sz w:val="18"/>
          <w:szCs w:val="18"/>
        </w:rPr>
        <w:t xml:space="preserve"> (September 24, 2024) </w:t>
      </w:r>
      <w:hyperlink r:id="rId49">
        <w:r>
          <w:rPr>
            <w:color w:val="0563C1"/>
            <w:sz w:val="18"/>
            <w:szCs w:val="18"/>
            <w:u w:val="single"/>
          </w:rPr>
          <w:t>https://www.rand.org/pubs/research_reports/RRA3212-1.html</w:t>
        </w:r>
      </w:hyperlink>
    </w:p>
    <w:p w14:paraId="6FED3121" w14:textId="77777777" w:rsidR="00EC4572" w:rsidRDefault="00EC4572">
      <w:pPr>
        <w:spacing w:after="0" w:line="240" w:lineRule="auto"/>
        <w:rPr>
          <w:sz w:val="18"/>
          <w:szCs w:val="18"/>
        </w:rPr>
      </w:pPr>
    </w:p>
    <w:p w14:paraId="7982AEB4" w14:textId="77777777" w:rsidR="00EC4572" w:rsidRDefault="00000000">
      <w:pPr>
        <w:spacing w:after="0" w:line="240" w:lineRule="auto"/>
        <w:rPr>
          <w:sz w:val="18"/>
          <w:szCs w:val="18"/>
        </w:rPr>
      </w:pPr>
      <w:r>
        <w:rPr>
          <w:i/>
          <w:sz w:val="18"/>
          <w:szCs w:val="18"/>
        </w:rPr>
        <w:t>Direct Care Workers in the United States: Key Facts 2023</w:t>
      </w:r>
      <w:r>
        <w:rPr>
          <w:sz w:val="18"/>
          <w:szCs w:val="18"/>
        </w:rPr>
        <w:t xml:space="preserve"> (September 11, 2023) </w:t>
      </w:r>
      <w:hyperlink r:id="rId50">
        <w:r>
          <w:rPr>
            <w:color w:val="0563C1"/>
            <w:sz w:val="18"/>
            <w:szCs w:val="18"/>
            <w:u w:val="single"/>
          </w:rPr>
          <w:t>https://www.phinational.org/resource/direct-care-workers-in-the-united-states-key-facts-2023/</w:t>
        </w:r>
      </w:hyperlink>
    </w:p>
    <w:p w14:paraId="25752900" w14:textId="77777777" w:rsidR="00EC4572" w:rsidRDefault="00EC4572">
      <w:pPr>
        <w:spacing w:after="0" w:line="240" w:lineRule="auto"/>
        <w:rPr>
          <w:color w:val="000000"/>
          <w:sz w:val="18"/>
          <w:szCs w:val="18"/>
        </w:rPr>
      </w:pPr>
    </w:p>
    <w:p w14:paraId="1AB2B759" w14:textId="77777777" w:rsidR="00EC4572" w:rsidRDefault="00000000">
      <w:pPr>
        <w:spacing w:after="0" w:line="240" w:lineRule="auto"/>
        <w:rPr>
          <w:rFonts w:ascii="Quattrocento Sans" w:eastAsia="Quattrocento Sans" w:hAnsi="Quattrocento Sans" w:cs="Quattrocento Sans"/>
          <w:sz w:val="18"/>
          <w:szCs w:val="18"/>
        </w:rPr>
      </w:pPr>
      <w:r>
        <w:rPr>
          <w:i/>
          <w:color w:val="000000"/>
          <w:sz w:val="18"/>
          <w:szCs w:val="18"/>
        </w:rPr>
        <w:t>Report on Caregiving Youth in the U.S.: Progress and Opportunity</w:t>
      </w:r>
      <w:r>
        <w:rPr>
          <w:color w:val="000000"/>
          <w:sz w:val="18"/>
          <w:szCs w:val="18"/>
        </w:rPr>
        <w:t xml:space="preserve"> (December 2023) </w:t>
      </w:r>
      <w:hyperlink r:id="rId51">
        <w:r>
          <w:rPr>
            <w:color w:val="0563C1"/>
            <w:sz w:val="18"/>
            <w:szCs w:val="18"/>
            <w:u w:val="single"/>
          </w:rPr>
          <w:t>https://aacy.org/wp-content/uploads/2023/12/CY-White-Paper_Final-.pdf</w:t>
        </w:r>
      </w:hyperlink>
    </w:p>
    <w:p w14:paraId="55309CB5" w14:textId="77777777" w:rsidR="00EC4572" w:rsidRDefault="00EC4572">
      <w:pPr>
        <w:spacing w:after="0" w:line="240" w:lineRule="auto"/>
        <w:rPr>
          <w:rFonts w:ascii="Quattrocento Sans" w:eastAsia="Quattrocento Sans" w:hAnsi="Quattrocento Sans" w:cs="Quattrocento Sans"/>
          <w:sz w:val="18"/>
          <w:szCs w:val="18"/>
        </w:rPr>
      </w:pPr>
    </w:p>
    <w:sectPr w:rsidR="00EC4572">
      <w:headerReference w:type="first" r:id="rId52"/>
      <w:pgSz w:w="12240" w:h="15840"/>
      <w:pgMar w:top="1080" w:right="117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97522" w14:textId="77777777" w:rsidR="00FB10EE" w:rsidRDefault="00FB10EE">
      <w:pPr>
        <w:spacing w:after="0" w:line="240" w:lineRule="auto"/>
      </w:pPr>
      <w:r>
        <w:separator/>
      </w:r>
    </w:p>
  </w:endnote>
  <w:endnote w:type="continuationSeparator" w:id="0">
    <w:p w14:paraId="5BBDB343" w14:textId="77777777" w:rsidR="00FB10EE" w:rsidRDefault="00FB1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850ABDA2-74B7-1D45-80CD-CB14A817F762}"/>
    <w:embedBold r:id="rId2" w:fontKey="{292D66BE-40D6-1645-8A1F-5778A4128723}"/>
    <w:embedItalic r:id="rId3" w:fontKey="{C9EF1CF0-D0CE-0C44-A552-931F7A7F6A70}"/>
    <w:embedBoldItalic r:id="rId4" w:fontKey="{D87CB96A-1032-0F4F-A0AE-8A8EE91A2DA7}"/>
  </w:font>
  <w:font w:name="Times New Roman">
    <w:panose1 w:val="02020603050405020304"/>
    <w:charset w:val="00"/>
    <w:family w:val="roman"/>
    <w:pitch w:val="variable"/>
    <w:sig w:usb0="E0002EFF" w:usb1="C000785B" w:usb2="00000009" w:usb3="00000000" w:csb0="000001FF" w:csb1="00000000"/>
    <w:embedRegular r:id="rId5" w:fontKey="{F0CC1AF5-8A94-1B4F-8458-A9E527516CDB}"/>
    <w:embedBold r:id="rId6" w:fontKey="{3BB7ADB2-C1B8-0542-A8F8-44F0A9E09913}"/>
  </w:font>
  <w:font w:name="Georgia">
    <w:panose1 w:val="02040502050405020303"/>
    <w:charset w:val="00"/>
    <w:family w:val="roman"/>
    <w:pitch w:val="variable"/>
    <w:sig w:usb0="00000287" w:usb1="00000000" w:usb2="00000000" w:usb3="00000000" w:csb0="0000009F" w:csb1="00000000"/>
    <w:embedRegular r:id="rId7" w:fontKey="{2BF830BC-B764-1D43-9B41-7503F1D5CE72}"/>
    <w:embedItalic r:id="rId8" w:fontKey="{2ED6773D-D9A9-7044-86AB-4FB322751B13}"/>
  </w:font>
  <w:font w:name="Palatino Linotype">
    <w:panose1 w:val="02040502050505030304"/>
    <w:charset w:val="00"/>
    <w:family w:val="roman"/>
    <w:pitch w:val="variable"/>
    <w:sig w:usb0="E0000287" w:usb1="40000013" w:usb2="00000000" w:usb3="00000000" w:csb0="0000019F" w:csb1="00000000"/>
    <w:embedRegular r:id="rId9" w:fontKey="{F88F5F2A-3110-5545-A85E-CDDD1CB0EB18}"/>
    <w:embedBold r:id="rId10" w:fontKey="{719BFB01-FA5E-9E4C-86E6-11998D7FC895}"/>
  </w:font>
  <w:font w:name="Quattrocento Sans">
    <w:panose1 w:val="020B0502050000020003"/>
    <w:charset w:val="00"/>
    <w:family w:val="swiss"/>
    <w:pitch w:val="variable"/>
    <w:sig w:usb0="800000BF" w:usb1="4000005B" w:usb2="00000000" w:usb3="00000000" w:csb0="00000001" w:csb1="00000000"/>
    <w:embedRegular r:id="rId11" w:fontKey="{8ABFD4B2-504A-ED48-9600-CDB2FF1E1E24}"/>
  </w:font>
  <w:font w:name="Cambria">
    <w:panose1 w:val="02040503050406030204"/>
    <w:charset w:val="00"/>
    <w:family w:val="roman"/>
    <w:pitch w:val="variable"/>
    <w:sig w:usb0="E00002FF" w:usb1="400004FF" w:usb2="00000000" w:usb3="00000000" w:csb0="0000019F" w:csb1="00000000"/>
    <w:embedRegular r:id="rId12" w:fontKey="{19A057F1-878A-AE4E-AB4B-498B58DE4B4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7EEED" w14:textId="77777777" w:rsidR="00FB10EE" w:rsidRDefault="00FB10EE">
      <w:pPr>
        <w:spacing w:after="0" w:line="240" w:lineRule="auto"/>
      </w:pPr>
      <w:r>
        <w:separator/>
      </w:r>
    </w:p>
  </w:footnote>
  <w:footnote w:type="continuationSeparator" w:id="0">
    <w:p w14:paraId="5CEDA08A" w14:textId="77777777" w:rsidR="00FB10EE" w:rsidRDefault="00FB1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34FA8" w14:textId="77777777" w:rsidR="00EC4572" w:rsidRDefault="00EC457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572"/>
    <w:rsid w:val="00682674"/>
    <w:rsid w:val="00DE73D3"/>
    <w:rsid w:val="00EC4572"/>
    <w:rsid w:val="00F24D56"/>
    <w:rsid w:val="00FB1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5D04D0"/>
  <w15:docId w15:val="{DD600852-D57C-3641-B554-0BDEDA24E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ellbeings.org/about/" TargetMode="External"/><Relationship Id="rId18" Type="http://schemas.openxmlformats.org/officeDocument/2006/relationships/hyperlink" Target="https://www.youtube.com/channel/UCk5hNm5w2MPYlHu14E6URPw%22%20/t%20%22_blank" TargetMode="External"/><Relationship Id="rId26" Type="http://schemas.openxmlformats.org/officeDocument/2006/relationships/image" Target="media/image4.png"/><Relationship Id="rId39" Type="http://schemas.openxmlformats.org/officeDocument/2006/relationships/hyperlink" Target="http://www.pbs.org/anywhere/home/" TargetMode="External"/><Relationship Id="rId21" Type="http://schemas.openxmlformats.org/officeDocument/2006/relationships/image" Target="media/image3.png"/><Relationship Id="rId34" Type="http://schemas.openxmlformats.org/officeDocument/2006/relationships/hyperlink" Target="https://pbskids.org/apps/pbs-kids-games.html" TargetMode="External"/><Relationship Id="rId42" Type="http://schemas.openxmlformats.org/officeDocument/2006/relationships/hyperlink" Target="https://twitter.com/PBS_PR" TargetMode="External"/><Relationship Id="rId47" Type="http://schemas.openxmlformats.org/officeDocument/2006/relationships/hyperlink" Target="https://www.aarp.org/pri/topics/ltss/family-caregiving/valuing-the-invaluable-2015-update/" TargetMode="External"/><Relationship Id="rId50" Type="http://schemas.openxmlformats.org/officeDocument/2006/relationships/hyperlink" Target="https://www.phinational.org/resource/direct-care-workers-in-the-united-states-key-facts-2023/" TargetMode="Externa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hyperlink" Target="https://www.facebook.com/wellbeingsorg%22%20/t%20%22_blank" TargetMode="External"/><Relationship Id="rId29" Type="http://schemas.openxmlformats.org/officeDocument/2006/relationships/hyperlink" Target="http://pbskids.org/" TargetMode="External"/><Relationship Id="rId11" Type="http://schemas.openxmlformats.org/officeDocument/2006/relationships/hyperlink" Target="https://wellbeings.org/" TargetMode="External"/><Relationship Id="rId24" Type="http://schemas.openxmlformats.org/officeDocument/2006/relationships/hyperlink" Target="http://www.facebook.com/wetatvfm" TargetMode="External"/><Relationship Id="rId32" Type="http://schemas.openxmlformats.org/officeDocument/2006/relationships/hyperlink" Target="https://pbskids.org/apps/pbs-kids-video.html" TargetMode="External"/><Relationship Id="rId37" Type="http://schemas.openxmlformats.org/officeDocument/2006/relationships/hyperlink" Target="https://www.facebook.com/pbs" TargetMode="External"/><Relationship Id="rId40" Type="http://schemas.openxmlformats.org/officeDocument/2006/relationships/hyperlink" Target="http://pbs.org/pressroom" TargetMode="External"/><Relationship Id="rId45" Type="http://schemas.openxmlformats.org/officeDocument/2006/relationships/hyperlink" Target="https://www.aarp.org/pri/topics/ltss/family-caregiving/caregiving-in-the-united-states/" TargetMode="External"/><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youtu.be/yGxDUqsCZPE" TargetMode="External"/><Relationship Id="rId19" Type="http://schemas.openxmlformats.org/officeDocument/2006/relationships/hyperlink" Target="https://www.threads.net/@wellbeingsorg%22%20/t%20%22_blank" TargetMode="External"/><Relationship Id="rId31" Type="http://schemas.openxmlformats.org/officeDocument/2006/relationships/hyperlink" Target="https://pbskids.org/apps/pbs-kids-video.html" TargetMode="External"/><Relationship Id="rId44" Type="http://schemas.openxmlformats.org/officeDocument/2006/relationships/hyperlink" Target="mailto:szick@rubenstein.com" TargetMode="External"/><Relationship Id="rId52"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ellbeings.org/share-your-story" TargetMode="External"/><Relationship Id="rId14" Type="http://schemas.openxmlformats.org/officeDocument/2006/relationships/hyperlink" Target="https://www.wellbeings.org/" TargetMode="External"/><Relationship Id="rId22" Type="http://schemas.openxmlformats.org/officeDocument/2006/relationships/hyperlink" Target="http://www.weta.org/" TargetMode="External"/><Relationship Id="rId27" Type="http://schemas.openxmlformats.org/officeDocument/2006/relationships/hyperlink" Target="http://www.pbs.org/" TargetMode="External"/><Relationship Id="rId30" Type="http://schemas.openxmlformats.org/officeDocument/2006/relationships/hyperlink" Target="http://pbskids.org/" TargetMode="External"/><Relationship Id="rId35" Type="http://schemas.openxmlformats.org/officeDocument/2006/relationships/hyperlink" Target="https://www.pbs.org/" TargetMode="External"/><Relationship Id="rId43" Type="http://schemas.openxmlformats.org/officeDocument/2006/relationships/hyperlink" Target="mailto:cnurnberg@rubenstein.com" TargetMode="External"/><Relationship Id="rId48" Type="http://schemas.openxmlformats.org/officeDocument/2006/relationships/hyperlink" Target="https://www.aarp.org/pri/topics/ltss/family-caregiving/valuing-the-invaluable-2015-update/" TargetMode="External"/><Relationship Id="rId8" Type="http://schemas.openxmlformats.org/officeDocument/2006/relationships/hyperlink" Target="https://wellbeings.org/share-your-story/" TargetMode="External"/><Relationship Id="rId51" Type="http://schemas.openxmlformats.org/officeDocument/2006/relationships/hyperlink" Target="https://aacy.org/wp-content/uploads/2023/12/CY-White-Paper_Final-.pdf" TargetMode="External"/><Relationship Id="rId3" Type="http://schemas.openxmlformats.org/officeDocument/2006/relationships/webSettings" Target="webSettings.xml"/><Relationship Id="rId12" Type="http://schemas.openxmlformats.org/officeDocument/2006/relationships/hyperlink" Target="https://www.youtube.com/channel/UCk5hNm5w2MPYlHu14E6URPw" TargetMode="External"/><Relationship Id="rId17" Type="http://schemas.openxmlformats.org/officeDocument/2006/relationships/hyperlink" Target="https://www.tiktok.com/@wellbeingsorg%22%20/t%20%22_blank" TargetMode="External"/><Relationship Id="rId25" Type="http://schemas.openxmlformats.org/officeDocument/2006/relationships/hyperlink" Target="http://www.facebook.com/wetatvfm" TargetMode="External"/><Relationship Id="rId33" Type="http://schemas.openxmlformats.org/officeDocument/2006/relationships/hyperlink" Target="https://pbskids.org/apps/pbs-kids-games.html" TargetMode="External"/><Relationship Id="rId38" Type="http://schemas.openxmlformats.org/officeDocument/2006/relationships/hyperlink" Target="https://www.instagram.com/pbs/?hl=en" TargetMode="External"/><Relationship Id="rId46" Type="http://schemas.openxmlformats.org/officeDocument/2006/relationships/hyperlink" Target="https://www.aarp.org/pri/topics/ltss/family-caregiving/caregiving-in-the-united-states/" TargetMode="External"/><Relationship Id="rId20" Type="http://schemas.openxmlformats.org/officeDocument/2006/relationships/hyperlink" Target="https://pressroom.pbs.org/programs/c/caregiving" TargetMode="External"/><Relationship Id="rId41" Type="http://schemas.openxmlformats.org/officeDocument/2006/relationships/hyperlink" Target="http://pbs.org/pressroom"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www.instagram.com/wellbeingsorg/%22%20/t%20%22_blank" TargetMode="External"/><Relationship Id="rId23" Type="http://schemas.openxmlformats.org/officeDocument/2006/relationships/hyperlink" Target="http://www.weta.org/" TargetMode="External"/><Relationship Id="rId28" Type="http://schemas.openxmlformats.org/officeDocument/2006/relationships/hyperlink" Target="http://pbslearningmedia.org/" TargetMode="External"/><Relationship Id="rId36" Type="http://schemas.openxmlformats.org/officeDocument/2006/relationships/hyperlink" Target="https://www.facebook.com/pbs" TargetMode="External"/><Relationship Id="rId49" Type="http://schemas.openxmlformats.org/officeDocument/2006/relationships/hyperlink" Target="https://www.rand.org/pubs/research_reports/RRA3212-1.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2966</Words>
  <Characters>16909</Characters>
  <Application>Microsoft Office Word</Application>
  <DocSecurity>0</DocSecurity>
  <Lines>140</Lines>
  <Paragraphs>39</Paragraphs>
  <ScaleCrop>false</ScaleCrop>
  <Company/>
  <LinksUpToDate>false</LinksUpToDate>
  <CharactersWithSpaces>19836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Kelly</cp:lastModifiedBy>
  <cp:revision>3</cp:revision>
  <dcterms:created xsi:type="dcterms:W3CDTF">2025-03-20T19:39:00Z</dcterms:created>
  <dcterms:modified xsi:type="dcterms:W3CDTF">2025-03-20T19:39:00Z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a835bdd1-bd75-4eab-95f2-bca3a31722cb</vt:lpwstr>
  </property>
  <property fmtid="{D5CDD505-2E9C-101B-9397-08002B2CF9AE}" pid="3" name="ContentTypeId">
    <vt:lpwstr>0x010100B3980DD6893EB84584464E9B81D4211A</vt:lpwstr>
  </property>
</Properties>
</file>