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76E0A3" w14:textId="117C8817" w:rsidR="008F7F31" w:rsidRDefault="003854F7">
      <w:pPr>
        <w:spacing w:after="160" w:line="259" w:lineRule="auto"/>
        <w:jc w:val="right"/>
        <w:rPr>
          <w:rFonts w:ascii="Calibri" w:eastAsia="Calibri" w:hAnsi="Calibri" w:cs="Calibri"/>
        </w:rPr>
      </w:pPr>
      <w:r>
        <w:rPr>
          <w:rFonts w:ascii="Calibri" w:eastAsia="Calibri" w:hAnsi="Calibri" w:cs="Calibri"/>
          <w:b/>
          <w:noProof/>
        </w:rPr>
        <w:drawing>
          <wp:anchor distT="0" distB="0" distL="114300" distR="114300" simplePos="0" relativeHeight="251658240" behindDoc="1" locked="0" layoutInCell="1" allowOverlap="1" wp14:anchorId="312394C7" wp14:editId="595D97E2">
            <wp:simplePos x="0" y="0"/>
            <wp:positionH relativeFrom="margin">
              <wp:posOffset>0</wp:posOffset>
            </wp:positionH>
            <wp:positionV relativeFrom="paragraph">
              <wp:posOffset>0</wp:posOffset>
            </wp:positionV>
            <wp:extent cx="2352675" cy="639445"/>
            <wp:effectExtent l="0" t="0" r="0" b="0"/>
            <wp:wrapTight wrapText="bothSides">
              <wp:wrapPolygon edited="0">
                <wp:start x="6471" y="3217"/>
                <wp:lineTo x="4023" y="10296"/>
                <wp:lineTo x="4023" y="12870"/>
                <wp:lineTo x="5247" y="14800"/>
                <wp:lineTo x="5247" y="18018"/>
                <wp:lineTo x="15391" y="18018"/>
                <wp:lineTo x="15566" y="16731"/>
                <wp:lineTo x="16440" y="12870"/>
                <wp:lineTo x="17665" y="6435"/>
                <wp:lineTo x="17315" y="3217"/>
                <wp:lineTo x="6471" y="3217"/>
              </wp:wrapPolygon>
            </wp:wrapTight>
            <wp:docPr id="1" name="image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Logo&#10;&#10;Description automatically generated"/>
                    <pic:cNvPicPr preferRelativeResize="0"/>
                  </pic:nvPicPr>
                  <pic:blipFill>
                    <a:blip r:embed="rId7">
                      <a:extLst>
                        <a:ext uri="{28A0092B-C50C-407E-A947-70E740481C1C}">
                          <a14:useLocalDpi xmlns:a14="http://schemas.microsoft.com/office/drawing/2010/main" val="0"/>
                        </a:ext>
                      </a:extLst>
                    </a:blip>
                    <a:srcRect/>
                    <a:stretch>
                      <a:fillRect/>
                    </a:stretch>
                  </pic:blipFill>
                  <pic:spPr>
                    <a:xfrm>
                      <a:off x="0" y="0"/>
                      <a:ext cx="2352675" cy="639445"/>
                    </a:xfrm>
                    <a:prstGeom prst="rect">
                      <a:avLst/>
                    </a:prstGeom>
                    <a:ln/>
                  </pic:spPr>
                </pic:pic>
              </a:graphicData>
            </a:graphic>
            <wp14:sizeRelH relativeFrom="page">
              <wp14:pctWidth>0</wp14:pctWidth>
            </wp14:sizeRelH>
            <wp14:sizeRelV relativeFrom="page">
              <wp14:pctHeight>0</wp14:pctHeight>
            </wp14:sizeRelV>
          </wp:anchor>
        </w:drawing>
      </w:r>
      <w:r w:rsidR="00B2496B">
        <w:rPr>
          <w:rFonts w:ascii="Times New Roman" w:eastAsia="Times New Roman" w:hAnsi="Times New Roman" w:cs="Times New Roman"/>
          <w:b/>
          <w:noProof/>
        </w:rPr>
        <w:drawing>
          <wp:anchor distT="0" distB="0" distL="114300" distR="114300" simplePos="0" relativeHeight="251660288" behindDoc="1" locked="0" layoutInCell="1" allowOverlap="1" wp14:anchorId="6A58EF6E" wp14:editId="717DA821">
            <wp:simplePos x="0" y="0"/>
            <wp:positionH relativeFrom="column">
              <wp:posOffset>4029308</wp:posOffset>
            </wp:positionH>
            <wp:positionV relativeFrom="paragraph">
              <wp:posOffset>20397</wp:posOffset>
            </wp:positionV>
            <wp:extent cx="1533525" cy="619125"/>
            <wp:effectExtent l="0" t="0" r="9525" b="9525"/>
            <wp:wrapTight wrapText="bothSides">
              <wp:wrapPolygon edited="0">
                <wp:start x="0" y="0"/>
                <wp:lineTo x="0" y="21268"/>
                <wp:lineTo x="21466" y="21268"/>
                <wp:lineTo x="21466" y="0"/>
                <wp:lineTo x="0" y="0"/>
              </wp:wrapPolygon>
            </wp:wrapTight>
            <wp:docPr id="2" name="image1.png" descr="A couple of logos with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1.png" descr="A couple of logos with text&#10;&#10;Description automatically generated"/>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1533525" cy="619125"/>
                    </a:xfrm>
                    <a:prstGeom prst="rect">
                      <a:avLst/>
                    </a:prstGeom>
                    <a:ln/>
                  </pic:spPr>
                </pic:pic>
              </a:graphicData>
            </a:graphic>
            <wp14:sizeRelH relativeFrom="page">
              <wp14:pctWidth>0</wp14:pctWidth>
            </wp14:sizeRelH>
            <wp14:sizeRelV relativeFrom="page">
              <wp14:pctHeight>0</wp14:pctHeight>
            </wp14:sizeRelV>
          </wp:anchor>
        </w:drawing>
      </w:r>
      <w:bookmarkStart w:id="0" w:name="_gjdgxs" w:colFirst="0" w:colLast="0"/>
      <w:bookmarkEnd w:id="0"/>
    </w:p>
    <w:p w14:paraId="0A8CCF1F" w14:textId="77777777" w:rsidR="00BA4798" w:rsidRDefault="00BA4798" w:rsidP="006528AA">
      <w:pPr>
        <w:spacing w:line="240" w:lineRule="auto"/>
        <w:rPr>
          <w:rFonts w:ascii="Times New Roman" w:eastAsia="Times New Roman" w:hAnsi="Times New Roman" w:cs="Times New Roman"/>
          <w:b/>
        </w:rPr>
      </w:pPr>
    </w:p>
    <w:p w14:paraId="33DBCCD5" w14:textId="77777777" w:rsidR="00BA4798" w:rsidRDefault="00BA4798" w:rsidP="006528AA">
      <w:pPr>
        <w:spacing w:line="240" w:lineRule="auto"/>
        <w:rPr>
          <w:rFonts w:ascii="Times New Roman" w:eastAsia="Times New Roman" w:hAnsi="Times New Roman" w:cs="Times New Roman"/>
          <w:b/>
        </w:rPr>
      </w:pPr>
    </w:p>
    <w:p w14:paraId="4CBB2193" w14:textId="77777777" w:rsidR="00BA4798" w:rsidRDefault="00BA4798" w:rsidP="006528AA">
      <w:pPr>
        <w:spacing w:line="240" w:lineRule="auto"/>
        <w:rPr>
          <w:rFonts w:ascii="Times New Roman" w:eastAsia="Times New Roman" w:hAnsi="Times New Roman" w:cs="Times New Roman"/>
          <w:b/>
        </w:rPr>
      </w:pPr>
    </w:p>
    <w:p w14:paraId="277D98B3" w14:textId="77777777" w:rsidR="00BA4798" w:rsidRDefault="00BA4798" w:rsidP="006528AA">
      <w:pPr>
        <w:spacing w:line="240" w:lineRule="auto"/>
        <w:rPr>
          <w:rFonts w:ascii="Times New Roman" w:eastAsia="Times New Roman" w:hAnsi="Times New Roman" w:cs="Times New Roman"/>
          <w:b/>
        </w:rPr>
      </w:pPr>
    </w:p>
    <w:p w14:paraId="6494A721" w14:textId="4203D134" w:rsidR="008F7F31" w:rsidRPr="006528AA" w:rsidRDefault="00F91BAC" w:rsidP="006528AA">
      <w:pPr>
        <w:spacing w:line="240" w:lineRule="auto"/>
        <w:rPr>
          <w:rFonts w:ascii="Times New Roman" w:eastAsia="Times New Roman" w:hAnsi="Times New Roman" w:cs="Times New Roman"/>
          <w:sz w:val="24"/>
          <w:szCs w:val="24"/>
        </w:rPr>
      </w:pPr>
      <w:r w:rsidRPr="006528AA">
        <w:rPr>
          <w:rFonts w:ascii="Times New Roman" w:eastAsia="Times New Roman" w:hAnsi="Times New Roman" w:cs="Times New Roman"/>
          <w:b/>
        </w:rPr>
        <w:t>FOR IMMEDIATE RELEASE:</w:t>
      </w:r>
    </w:p>
    <w:p w14:paraId="35DC8118" w14:textId="77777777" w:rsidR="008F7F31" w:rsidRPr="006528AA" w:rsidRDefault="00F91BAC" w:rsidP="006528AA">
      <w:pPr>
        <w:spacing w:line="240" w:lineRule="auto"/>
        <w:rPr>
          <w:rFonts w:ascii="Times New Roman" w:eastAsia="Times New Roman" w:hAnsi="Times New Roman" w:cs="Times New Roman"/>
          <w:sz w:val="24"/>
          <w:szCs w:val="24"/>
        </w:rPr>
      </w:pPr>
      <w:r w:rsidRPr="006528AA">
        <w:rPr>
          <w:rFonts w:ascii="Times New Roman" w:eastAsia="Times New Roman" w:hAnsi="Times New Roman" w:cs="Times New Roman"/>
        </w:rPr>
        <w:t>October 22, 2024</w:t>
      </w:r>
    </w:p>
    <w:p w14:paraId="675142F8" w14:textId="77777777" w:rsidR="008F7F31" w:rsidRPr="006528AA" w:rsidRDefault="008F7F31" w:rsidP="006528AA">
      <w:pPr>
        <w:spacing w:line="240" w:lineRule="auto"/>
        <w:rPr>
          <w:rFonts w:ascii="Times New Roman" w:eastAsia="Times New Roman" w:hAnsi="Times New Roman" w:cs="Times New Roman"/>
          <w:sz w:val="24"/>
          <w:szCs w:val="24"/>
        </w:rPr>
      </w:pPr>
    </w:p>
    <w:p w14:paraId="33830859" w14:textId="77777777" w:rsidR="008F7F31" w:rsidRPr="006528AA" w:rsidRDefault="00F91BAC" w:rsidP="006528AA">
      <w:pPr>
        <w:spacing w:line="240" w:lineRule="auto"/>
        <w:rPr>
          <w:rFonts w:ascii="Times New Roman" w:eastAsia="Times New Roman" w:hAnsi="Times New Roman" w:cs="Times New Roman"/>
          <w:sz w:val="24"/>
          <w:szCs w:val="24"/>
        </w:rPr>
      </w:pPr>
      <w:r w:rsidRPr="006528AA">
        <w:rPr>
          <w:rFonts w:ascii="Times New Roman" w:eastAsia="Times New Roman" w:hAnsi="Times New Roman" w:cs="Times New Roman"/>
          <w:b/>
        </w:rPr>
        <w:t>MEDIA CONTACTS:</w:t>
      </w:r>
    </w:p>
    <w:p w14:paraId="44E41985" w14:textId="77777777" w:rsidR="008F7F31" w:rsidRPr="006528AA" w:rsidRDefault="00F91BAC" w:rsidP="006528AA">
      <w:pPr>
        <w:spacing w:line="240" w:lineRule="auto"/>
        <w:rPr>
          <w:rFonts w:ascii="Times New Roman" w:eastAsia="Times New Roman" w:hAnsi="Times New Roman" w:cs="Times New Roman"/>
          <w:color w:val="1155CC"/>
          <w:sz w:val="24"/>
          <w:szCs w:val="24"/>
        </w:rPr>
      </w:pPr>
      <w:r w:rsidRPr="006528AA">
        <w:rPr>
          <w:rFonts w:ascii="Times New Roman" w:eastAsia="Times New Roman" w:hAnsi="Times New Roman" w:cs="Times New Roman"/>
        </w:rPr>
        <w:t xml:space="preserve">Paola Groom, AARP Movies for Grownups®, </w:t>
      </w:r>
      <w:hyperlink r:id="rId9">
        <w:r w:rsidRPr="006528AA">
          <w:rPr>
            <w:rFonts w:ascii="Times New Roman" w:eastAsia="Times New Roman" w:hAnsi="Times New Roman" w:cs="Times New Roman"/>
            <w:color w:val="1155CC"/>
            <w:u w:val="single"/>
          </w:rPr>
          <w:t>pgroom@aarp.org</w:t>
        </w:r>
      </w:hyperlink>
    </w:p>
    <w:p w14:paraId="7DB3DF53" w14:textId="77777777" w:rsidR="008F7F31" w:rsidRPr="006528AA" w:rsidRDefault="00F91BAC" w:rsidP="006528AA">
      <w:pPr>
        <w:shd w:val="clear" w:color="auto" w:fill="FFFFFF"/>
        <w:spacing w:line="240" w:lineRule="auto"/>
        <w:rPr>
          <w:rFonts w:ascii="Times New Roman" w:eastAsia="Times New Roman" w:hAnsi="Times New Roman" w:cs="Times New Roman"/>
          <w:sz w:val="24"/>
          <w:szCs w:val="24"/>
        </w:rPr>
      </w:pPr>
      <w:r w:rsidRPr="006528AA">
        <w:rPr>
          <w:rFonts w:ascii="Times New Roman" w:eastAsia="Times New Roman" w:hAnsi="Times New Roman" w:cs="Times New Roman"/>
          <w:color w:val="262626"/>
        </w:rPr>
        <w:t xml:space="preserve">R&amp;CPMK, </w:t>
      </w:r>
      <w:hyperlink r:id="rId10">
        <w:r w:rsidRPr="006528AA">
          <w:rPr>
            <w:rFonts w:ascii="Times New Roman" w:eastAsia="Times New Roman" w:hAnsi="Times New Roman" w:cs="Times New Roman"/>
            <w:color w:val="1155CC"/>
            <w:u w:val="single"/>
          </w:rPr>
          <w:t>AARPMFG@rcpmk.com</w:t>
        </w:r>
      </w:hyperlink>
      <w:r w:rsidRPr="006528AA">
        <w:rPr>
          <w:rFonts w:ascii="Times New Roman" w:eastAsia="Times New Roman" w:hAnsi="Times New Roman" w:cs="Times New Roman"/>
          <w:color w:val="262626"/>
        </w:rPr>
        <w:t xml:space="preserve"> </w:t>
      </w:r>
    </w:p>
    <w:p w14:paraId="5B6300A0" w14:textId="77777777" w:rsidR="001774E8" w:rsidRDefault="001774E8" w:rsidP="001774E8">
      <w:pPr>
        <w:spacing w:line="240" w:lineRule="auto"/>
        <w:rPr>
          <w:rFonts w:ascii="Times New Roman" w:eastAsia="Times New Roman" w:hAnsi="Times New Roman" w:cs="Times New Roman"/>
          <w:b/>
          <w:sz w:val="28"/>
          <w:szCs w:val="28"/>
        </w:rPr>
      </w:pPr>
    </w:p>
    <w:p w14:paraId="1925B830" w14:textId="4AEB9018" w:rsidR="008F7F31" w:rsidRPr="006528AA" w:rsidRDefault="00F91BAC" w:rsidP="006528AA">
      <w:pPr>
        <w:spacing w:line="240" w:lineRule="auto"/>
        <w:jc w:val="center"/>
        <w:rPr>
          <w:rFonts w:ascii="Times New Roman" w:eastAsia="Times New Roman" w:hAnsi="Times New Roman" w:cs="Times New Roman"/>
          <w:b/>
          <w:sz w:val="36"/>
          <w:szCs w:val="36"/>
        </w:rPr>
      </w:pPr>
      <w:r w:rsidRPr="006528AA">
        <w:rPr>
          <w:rFonts w:ascii="Times New Roman" w:eastAsia="Times New Roman" w:hAnsi="Times New Roman" w:cs="Times New Roman"/>
          <w:b/>
          <w:sz w:val="28"/>
          <w:szCs w:val="28"/>
        </w:rPr>
        <w:t xml:space="preserve">Glenn Close to Receive Career Achievement Honor at </w:t>
      </w:r>
      <w:r w:rsidRPr="006528AA">
        <w:rPr>
          <w:rFonts w:ascii="Times New Roman" w:eastAsia="Times New Roman" w:hAnsi="Times New Roman" w:cs="Times New Roman"/>
          <w:b/>
          <w:i/>
          <w:sz w:val="28"/>
          <w:szCs w:val="28"/>
        </w:rPr>
        <w:t>AARP The Magazine</w:t>
      </w:r>
      <w:r w:rsidRPr="006528AA">
        <w:rPr>
          <w:rFonts w:ascii="Times New Roman" w:eastAsia="Times New Roman" w:hAnsi="Times New Roman" w:cs="Times New Roman"/>
          <w:b/>
          <w:sz w:val="28"/>
          <w:szCs w:val="28"/>
        </w:rPr>
        <w:t>’s Annual Movies for Grownups</w:t>
      </w:r>
      <w:r w:rsidRPr="002B1110">
        <w:rPr>
          <w:rFonts w:ascii="Times New Roman" w:eastAsia="Times New Roman" w:hAnsi="Times New Roman" w:cs="Times New Roman"/>
          <w:sz w:val="28"/>
          <w:szCs w:val="28"/>
          <w:vertAlign w:val="superscript"/>
        </w:rPr>
        <w:t>®</w:t>
      </w:r>
      <w:r w:rsidRPr="006528AA">
        <w:rPr>
          <w:rFonts w:ascii="Times New Roman" w:eastAsia="Times New Roman" w:hAnsi="Times New Roman" w:cs="Times New Roman"/>
          <w:b/>
          <w:sz w:val="17"/>
          <w:szCs w:val="17"/>
          <w:vertAlign w:val="superscript"/>
        </w:rPr>
        <w:t xml:space="preserve"> </w:t>
      </w:r>
      <w:r w:rsidRPr="006528AA">
        <w:rPr>
          <w:rFonts w:ascii="Times New Roman" w:eastAsia="Times New Roman" w:hAnsi="Times New Roman" w:cs="Times New Roman"/>
          <w:b/>
          <w:sz w:val="28"/>
          <w:szCs w:val="28"/>
        </w:rPr>
        <w:t>Awards</w:t>
      </w:r>
    </w:p>
    <w:p w14:paraId="5717C335" w14:textId="77777777" w:rsidR="008F7F31" w:rsidRPr="006528AA" w:rsidRDefault="008F7F31" w:rsidP="006528AA">
      <w:pPr>
        <w:pStyle w:val="Heading2"/>
        <w:keepNext w:val="0"/>
        <w:keepLines w:val="0"/>
        <w:spacing w:before="0" w:after="0" w:line="240" w:lineRule="auto"/>
        <w:jc w:val="center"/>
        <w:rPr>
          <w:rFonts w:ascii="Times New Roman" w:eastAsia="Times New Roman" w:hAnsi="Times New Roman" w:cs="Times New Roman"/>
          <w:b/>
          <w:i/>
          <w:sz w:val="24"/>
          <w:szCs w:val="24"/>
        </w:rPr>
      </w:pPr>
    </w:p>
    <w:p w14:paraId="76BE5ABB" w14:textId="713F1263" w:rsidR="008F7F31" w:rsidRPr="006149F7" w:rsidRDefault="00F91BAC" w:rsidP="006149F7">
      <w:pPr>
        <w:pStyle w:val="Heading2"/>
        <w:keepNext w:val="0"/>
        <w:keepLines w:val="0"/>
        <w:spacing w:before="0" w:after="0" w:line="240" w:lineRule="auto"/>
        <w:jc w:val="center"/>
        <w:rPr>
          <w:rFonts w:ascii="Times New Roman" w:eastAsia="Times New Roman" w:hAnsi="Times New Roman" w:cs="Times New Roman"/>
          <w:b/>
          <w:i/>
          <w:sz w:val="24"/>
          <w:szCs w:val="24"/>
        </w:rPr>
      </w:pPr>
      <w:r w:rsidRPr="006528AA">
        <w:rPr>
          <w:rFonts w:ascii="Times New Roman" w:eastAsia="Times New Roman" w:hAnsi="Times New Roman" w:cs="Times New Roman"/>
          <w:b/>
          <w:i/>
          <w:sz w:val="24"/>
          <w:szCs w:val="24"/>
        </w:rPr>
        <w:t xml:space="preserve">The Star-Studded Ceremony, </w:t>
      </w:r>
      <w:proofErr w:type="gramStart"/>
      <w:r w:rsidRPr="006528AA">
        <w:rPr>
          <w:rFonts w:ascii="Times New Roman" w:eastAsia="Times New Roman" w:hAnsi="Times New Roman" w:cs="Times New Roman"/>
          <w:b/>
          <w:i/>
          <w:sz w:val="24"/>
          <w:szCs w:val="24"/>
        </w:rPr>
        <w:t>Hosted</w:t>
      </w:r>
      <w:proofErr w:type="gramEnd"/>
      <w:r w:rsidRPr="006528AA">
        <w:rPr>
          <w:rFonts w:ascii="Times New Roman" w:eastAsia="Times New Roman" w:hAnsi="Times New Roman" w:cs="Times New Roman"/>
          <w:b/>
          <w:i/>
          <w:sz w:val="24"/>
          <w:szCs w:val="24"/>
        </w:rPr>
        <w:t xml:space="preserve"> by Alan Cumming, Will Be Celebrated in </w:t>
      </w:r>
      <w:r w:rsidR="00235B7D">
        <w:rPr>
          <w:rFonts w:ascii="Times New Roman" w:eastAsia="Times New Roman" w:hAnsi="Times New Roman" w:cs="Times New Roman"/>
          <w:b/>
          <w:i/>
          <w:sz w:val="24"/>
          <w:szCs w:val="24"/>
        </w:rPr>
        <w:t>P</w:t>
      </w:r>
      <w:r w:rsidRPr="006528AA">
        <w:rPr>
          <w:rFonts w:ascii="Times New Roman" w:eastAsia="Times New Roman" w:hAnsi="Times New Roman" w:cs="Times New Roman"/>
          <w:b/>
          <w:i/>
          <w:sz w:val="24"/>
          <w:szCs w:val="24"/>
        </w:rPr>
        <w:t xml:space="preserve">erson in Beverly Hills on Saturday, January 11, 2025, and </w:t>
      </w:r>
      <w:r w:rsidR="006867F8">
        <w:rPr>
          <w:rFonts w:ascii="Times New Roman" w:eastAsia="Times New Roman" w:hAnsi="Times New Roman" w:cs="Times New Roman"/>
          <w:b/>
          <w:i/>
          <w:sz w:val="24"/>
          <w:szCs w:val="24"/>
        </w:rPr>
        <w:t>B</w:t>
      </w:r>
      <w:r w:rsidRPr="006528AA">
        <w:rPr>
          <w:rFonts w:ascii="Times New Roman" w:eastAsia="Times New Roman" w:hAnsi="Times New Roman" w:cs="Times New Roman"/>
          <w:b/>
          <w:i/>
          <w:sz w:val="24"/>
          <w:szCs w:val="24"/>
        </w:rPr>
        <w:t xml:space="preserve">roadcast by </w:t>
      </w:r>
      <w:r w:rsidRPr="006528AA">
        <w:rPr>
          <w:rFonts w:ascii="Times New Roman" w:eastAsia="Times New Roman" w:hAnsi="Times New Roman" w:cs="Times New Roman"/>
          <w:b/>
          <w:sz w:val="24"/>
          <w:szCs w:val="24"/>
        </w:rPr>
        <w:t>Great Performances</w:t>
      </w:r>
      <w:r w:rsidRPr="006528AA">
        <w:rPr>
          <w:rFonts w:ascii="Times New Roman" w:eastAsia="Times New Roman" w:hAnsi="Times New Roman" w:cs="Times New Roman"/>
          <w:b/>
          <w:i/>
          <w:sz w:val="24"/>
          <w:szCs w:val="24"/>
        </w:rPr>
        <w:t xml:space="preserve"> on PBS in February</w:t>
      </w:r>
    </w:p>
    <w:p w14:paraId="7703A838" w14:textId="77777777" w:rsidR="008F7F31" w:rsidRPr="00AA7259" w:rsidRDefault="008F7F31" w:rsidP="006528AA">
      <w:pPr>
        <w:spacing w:line="240" w:lineRule="auto"/>
        <w:rPr>
          <w:rFonts w:ascii="Times New Roman" w:eastAsia="Times New Roman" w:hAnsi="Times New Roman" w:cs="Times New Roman"/>
          <w:sz w:val="24"/>
          <w:szCs w:val="24"/>
        </w:rPr>
      </w:pPr>
    </w:p>
    <w:p w14:paraId="62595FF5" w14:textId="4F732726" w:rsidR="008F7F31" w:rsidRPr="00AA7259" w:rsidRDefault="00F91BAC" w:rsidP="006528AA">
      <w:pPr>
        <w:spacing w:line="240" w:lineRule="auto"/>
        <w:rPr>
          <w:rFonts w:ascii="Times New Roman" w:eastAsia="Times New Roman" w:hAnsi="Times New Roman" w:cs="Times New Roman"/>
          <w:sz w:val="24"/>
          <w:szCs w:val="24"/>
        </w:rPr>
      </w:pPr>
      <w:bookmarkStart w:id="1" w:name="_30j0zll" w:colFirst="0" w:colLast="0"/>
      <w:bookmarkEnd w:id="1"/>
      <w:r w:rsidRPr="00AA7259">
        <w:rPr>
          <w:rFonts w:ascii="Times New Roman" w:eastAsia="Times New Roman" w:hAnsi="Times New Roman" w:cs="Times New Roman"/>
          <w:b/>
          <w:i/>
          <w:sz w:val="24"/>
          <w:szCs w:val="24"/>
          <w:highlight w:val="white"/>
        </w:rPr>
        <w:t>WASHINGTON</w:t>
      </w:r>
      <w:r w:rsidRPr="00AA7259">
        <w:rPr>
          <w:rFonts w:ascii="Times New Roman" w:eastAsia="Times New Roman" w:hAnsi="Times New Roman" w:cs="Times New Roman"/>
          <w:sz w:val="24"/>
          <w:szCs w:val="24"/>
          <w:highlight w:val="white"/>
        </w:rPr>
        <w:t>—</w:t>
      </w:r>
      <w:r w:rsidRPr="00AA7259">
        <w:rPr>
          <w:rFonts w:ascii="Times New Roman" w:eastAsia="Times New Roman" w:hAnsi="Times New Roman" w:cs="Times New Roman"/>
          <w:i/>
          <w:sz w:val="24"/>
          <w:szCs w:val="24"/>
          <w:highlight w:val="white"/>
        </w:rPr>
        <w:t>AARP The Magazine</w:t>
      </w:r>
      <w:r w:rsidRPr="00AA7259">
        <w:rPr>
          <w:rFonts w:ascii="Times New Roman" w:eastAsia="Times New Roman" w:hAnsi="Times New Roman" w:cs="Times New Roman"/>
          <w:sz w:val="24"/>
          <w:szCs w:val="24"/>
          <w:highlight w:val="white"/>
        </w:rPr>
        <w:t xml:space="preserve"> announced today that Glenn Close will receive this year’s </w:t>
      </w:r>
      <w:r w:rsidRPr="00AA7259">
        <w:rPr>
          <w:rFonts w:ascii="Times New Roman" w:eastAsia="Times New Roman" w:hAnsi="Times New Roman" w:cs="Times New Roman"/>
          <w:b/>
          <w:sz w:val="24"/>
          <w:szCs w:val="24"/>
          <w:highlight w:val="white"/>
        </w:rPr>
        <w:t>Movies for Grownups</w:t>
      </w:r>
      <w:r w:rsidRPr="002B1110">
        <w:rPr>
          <w:rFonts w:ascii="Times New Roman" w:eastAsia="Times New Roman" w:hAnsi="Times New Roman" w:cs="Times New Roman"/>
          <w:sz w:val="24"/>
          <w:szCs w:val="24"/>
          <w:highlight w:val="white"/>
          <w:vertAlign w:val="superscript"/>
        </w:rPr>
        <w:t>®</w:t>
      </w:r>
      <w:r w:rsidRPr="00AA7259">
        <w:rPr>
          <w:rFonts w:ascii="Times New Roman" w:eastAsia="Times New Roman" w:hAnsi="Times New Roman" w:cs="Times New Roman"/>
          <w:b/>
          <w:sz w:val="24"/>
          <w:szCs w:val="24"/>
          <w:highlight w:val="white"/>
        </w:rPr>
        <w:t xml:space="preserve"> Career Achievement Award</w:t>
      </w:r>
      <w:r w:rsidRPr="00B05FB7">
        <w:rPr>
          <w:rFonts w:ascii="Times New Roman" w:eastAsia="Times New Roman" w:hAnsi="Times New Roman" w:cs="Times New Roman"/>
          <w:bCs/>
          <w:sz w:val="24"/>
          <w:szCs w:val="24"/>
          <w:highlight w:val="white"/>
        </w:rPr>
        <w:t>.</w:t>
      </w:r>
      <w:r w:rsidRPr="00AA7259">
        <w:rPr>
          <w:rFonts w:ascii="Times New Roman" w:eastAsia="Times New Roman" w:hAnsi="Times New Roman" w:cs="Times New Roman"/>
          <w:sz w:val="24"/>
          <w:szCs w:val="24"/>
          <w:highlight w:val="white"/>
        </w:rPr>
        <w:t xml:space="preserve"> Close—critically acclaimed actress of stage and screen with eight Academy Award nominations, two AARP Movies for Grownups</w:t>
      </w:r>
      <w:r w:rsidR="00726826" w:rsidRPr="00AA7259">
        <w:rPr>
          <w:rFonts w:ascii="Times New Roman" w:eastAsia="Times New Roman" w:hAnsi="Times New Roman" w:cs="Times New Roman"/>
          <w:sz w:val="24"/>
          <w:szCs w:val="24"/>
          <w:highlight w:val="white"/>
        </w:rPr>
        <w:t xml:space="preserve"> </w:t>
      </w:r>
      <w:r w:rsidRPr="00AA7259">
        <w:rPr>
          <w:rFonts w:ascii="Times New Roman" w:eastAsia="Times New Roman" w:hAnsi="Times New Roman" w:cs="Times New Roman"/>
          <w:sz w:val="24"/>
          <w:szCs w:val="24"/>
          <w:highlight w:val="white"/>
        </w:rPr>
        <w:t xml:space="preserve">Awards, three Primetime Emmy Awards, three Golden Globe Awards, three Tony Awards, two Screen Actors Guild Awards, a Critics Choice Award, a People’s Choice Award, and three GRAMMY Award nominations—will be honored at the annual Movies for Grownups (MFG) Awards ceremony on Saturday, January 11, 2025, in Beverly Hills, California. </w:t>
      </w:r>
    </w:p>
    <w:p w14:paraId="6A4F8228" w14:textId="77777777" w:rsidR="008F7F31" w:rsidRPr="00AA7259" w:rsidRDefault="008F7F31" w:rsidP="006528AA">
      <w:pPr>
        <w:spacing w:line="240" w:lineRule="auto"/>
        <w:rPr>
          <w:rFonts w:ascii="Times New Roman" w:eastAsia="Times New Roman" w:hAnsi="Times New Roman" w:cs="Times New Roman"/>
          <w:sz w:val="24"/>
          <w:szCs w:val="24"/>
        </w:rPr>
      </w:pPr>
    </w:p>
    <w:p w14:paraId="33C3F533" w14:textId="75A29AD5" w:rsidR="00AB6484" w:rsidRPr="00AA7259" w:rsidRDefault="00AD0F68" w:rsidP="00AD0F68">
      <w:pPr>
        <w:spacing w:line="240" w:lineRule="auto"/>
        <w:rPr>
          <w:rFonts w:ascii="Times New Roman" w:eastAsia="Times New Roman" w:hAnsi="Times New Roman" w:cs="Times New Roman"/>
          <w:sz w:val="24"/>
          <w:szCs w:val="24"/>
        </w:rPr>
      </w:pPr>
      <w:r w:rsidRPr="00AA7259">
        <w:rPr>
          <w:rFonts w:ascii="Times New Roman" w:eastAsia="Times New Roman" w:hAnsi="Times New Roman" w:cs="Times New Roman"/>
          <w:sz w:val="24"/>
          <w:szCs w:val="24"/>
        </w:rPr>
        <w:t xml:space="preserve">“Glenn Close starred in </w:t>
      </w:r>
      <w:r w:rsidRPr="00AA7259">
        <w:rPr>
          <w:rFonts w:ascii="Times New Roman" w:eastAsia="Times New Roman" w:hAnsi="Times New Roman" w:cs="Times New Roman"/>
          <w:i/>
          <w:iCs/>
          <w:sz w:val="24"/>
          <w:szCs w:val="24"/>
        </w:rPr>
        <w:t>The Big Chill</w:t>
      </w:r>
      <w:r w:rsidRPr="00AA7259">
        <w:rPr>
          <w:rFonts w:ascii="Times New Roman" w:eastAsia="Times New Roman" w:hAnsi="Times New Roman" w:cs="Times New Roman"/>
          <w:sz w:val="24"/>
          <w:szCs w:val="24"/>
        </w:rPr>
        <w:t xml:space="preserve">, </w:t>
      </w:r>
      <w:r w:rsidR="00767B53">
        <w:rPr>
          <w:rFonts w:ascii="Times New Roman" w:eastAsia="Times New Roman" w:hAnsi="Times New Roman" w:cs="Times New Roman"/>
          <w:sz w:val="24"/>
          <w:szCs w:val="24"/>
        </w:rPr>
        <w:t>the first</w:t>
      </w:r>
      <w:r w:rsidR="00300921">
        <w:rPr>
          <w:rFonts w:ascii="Times New Roman" w:eastAsia="Times New Roman" w:hAnsi="Times New Roman" w:cs="Times New Roman"/>
          <w:sz w:val="24"/>
          <w:szCs w:val="24"/>
        </w:rPr>
        <w:t xml:space="preserve"> blockbuster</w:t>
      </w:r>
      <w:r w:rsidR="00BB14E1">
        <w:rPr>
          <w:rFonts w:ascii="Times New Roman" w:eastAsia="Times New Roman" w:hAnsi="Times New Roman" w:cs="Times New Roman"/>
          <w:sz w:val="24"/>
          <w:szCs w:val="24"/>
        </w:rPr>
        <w:t xml:space="preserve"> </w:t>
      </w:r>
      <w:r w:rsidR="00300921">
        <w:rPr>
          <w:rFonts w:ascii="Times New Roman" w:eastAsia="Times New Roman" w:hAnsi="Times New Roman" w:cs="Times New Roman"/>
          <w:sz w:val="24"/>
          <w:szCs w:val="24"/>
        </w:rPr>
        <w:t xml:space="preserve">hit film </w:t>
      </w:r>
      <w:r w:rsidRPr="00AA7259">
        <w:rPr>
          <w:rFonts w:ascii="Times New Roman" w:eastAsia="Times New Roman" w:hAnsi="Times New Roman" w:cs="Times New Roman"/>
          <w:sz w:val="24"/>
          <w:szCs w:val="24"/>
        </w:rPr>
        <w:t>about</w:t>
      </w:r>
      <w:r w:rsidR="00CE14E2">
        <w:rPr>
          <w:rFonts w:ascii="Times New Roman" w:eastAsia="Times New Roman" w:hAnsi="Times New Roman" w:cs="Times New Roman"/>
          <w:sz w:val="24"/>
          <w:szCs w:val="24"/>
        </w:rPr>
        <w:t xml:space="preserve"> the </w:t>
      </w:r>
      <w:r w:rsidR="00F7634A">
        <w:rPr>
          <w:rFonts w:ascii="Times New Roman" w:eastAsia="Times New Roman" w:hAnsi="Times New Roman" w:cs="Times New Roman"/>
          <w:sz w:val="24"/>
          <w:szCs w:val="24"/>
        </w:rPr>
        <w:t>B</w:t>
      </w:r>
      <w:r w:rsidR="00CE14E2">
        <w:rPr>
          <w:rFonts w:ascii="Times New Roman" w:eastAsia="Times New Roman" w:hAnsi="Times New Roman" w:cs="Times New Roman"/>
          <w:sz w:val="24"/>
          <w:szCs w:val="24"/>
        </w:rPr>
        <w:t>aby</w:t>
      </w:r>
      <w:r w:rsidRPr="00AA7259">
        <w:rPr>
          <w:rFonts w:ascii="Times New Roman" w:eastAsia="Times New Roman" w:hAnsi="Times New Roman" w:cs="Times New Roman"/>
          <w:sz w:val="24"/>
          <w:szCs w:val="24"/>
        </w:rPr>
        <w:t xml:space="preserve"> </w:t>
      </w:r>
      <w:r w:rsidR="00BF7B9F">
        <w:rPr>
          <w:rFonts w:ascii="Times New Roman" w:eastAsia="Times New Roman" w:hAnsi="Times New Roman" w:cs="Times New Roman"/>
          <w:sz w:val="24"/>
          <w:szCs w:val="24"/>
        </w:rPr>
        <w:t>B</w:t>
      </w:r>
      <w:r w:rsidRPr="00AA7259">
        <w:rPr>
          <w:rFonts w:ascii="Times New Roman" w:eastAsia="Times New Roman" w:hAnsi="Times New Roman" w:cs="Times New Roman"/>
          <w:sz w:val="24"/>
          <w:szCs w:val="24"/>
        </w:rPr>
        <w:t>oomer</w:t>
      </w:r>
      <w:r w:rsidR="00CE14E2">
        <w:rPr>
          <w:rFonts w:ascii="Times New Roman" w:eastAsia="Times New Roman" w:hAnsi="Times New Roman" w:cs="Times New Roman"/>
          <w:sz w:val="24"/>
          <w:szCs w:val="24"/>
        </w:rPr>
        <w:t xml:space="preserve"> generation</w:t>
      </w:r>
      <w:r w:rsidRPr="00AA7259">
        <w:rPr>
          <w:rFonts w:ascii="Times New Roman" w:eastAsia="Times New Roman" w:hAnsi="Times New Roman" w:cs="Times New Roman"/>
          <w:sz w:val="24"/>
          <w:szCs w:val="24"/>
        </w:rPr>
        <w:t xml:space="preserve"> facing aging, and since then her career</w:t>
      </w:r>
      <w:r w:rsidR="00F97D8F">
        <w:rPr>
          <w:rFonts w:ascii="Times New Roman" w:eastAsia="Times New Roman" w:hAnsi="Times New Roman" w:cs="Times New Roman"/>
          <w:sz w:val="24"/>
          <w:szCs w:val="24"/>
        </w:rPr>
        <w:t xml:space="preserve"> has shattered</w:t>
      </w:r>
      <w:r w:rsidRPr="00AA7259">
        <w:rPr>
          <w:rFonts w:ascii="Times New Roman" w:eastAsia="Times New Roman" w:hAnsi="Times New Roman" w:cs="Times New Roman"/>
          <w:sz w:val="24"/>
          <w:szCs w:val="24"/>
        </w:rPr>
        <w:t xml:space="preserve"> Hollywood’s outmoded</w:t>
      </w:r>
      <w:r w:rsidR="000D4FDD">
        <w:rPr>
          <w:rFonts w:ascii="Times New Roman" w:eastAsia="Times New Roman" w:hAnsi="Times New Roman" w:cs="Times New Roman"/>
          <w:sz w:val="24"/>
          <w:szCs w:val="24"/>
        </w:rPr>
        <w:t>,</w:t>
      </w:r>
      <w:r w:rsidRPr="00AA7259">
        <w:rPr>
          <w:rFonts w:ascii="Times New Roman" w:eastAsia="Times New Roman" w:hAnsi="Times New Roman" w:cs="Times New Roman"/>
          <w:sz w:val="24"/>
          <w:szCs w:val="24"/>
        </w:rPr>
        <w:t xml:space="preserve"> </w:t>
      </w:r>
      <w:r w:rsidR="00AD3FA1" w:rsidRPr="00AA7259">
        <w:rPr>
          <w:rFonts w:ascii="Times New Roman" w:eastAsia="Times New Roman" w:hAnsi="Times New Roman" w:cs="Times New Roman"/>
          <w:sz w:val="24"/>
          <w:szCs w:val="24"/>
        </w:rPr>
        <w:t xml:space="preserve">ageist </w:t>
      </w:r>
      <w:r w:rsidRPr="00AA7259">
        <w:rPr>
          <w:rFonts w:ascii="Times New Roman" w:eastAsia="Times New Roman" w:hAnsi="Times New Roman" w:cs="Times New Roman"/>
          <w:sz w:val="24"/>
          <w:szCs w:val="24"/>
        </w:rPr>
        <w:t>stereotypes. Her</w:t>
      </w:r>
      <w:r w:rsidR="00371CC7">
        <w:rPr>
          <w:rFonts w:ascii="Times New Roman" w:eastAsia="Times New Roman" w:hAnsi="Times New Roman" w:cs="Times New Roman"/>
          <w:sz w:val="24"/>
          <w:szCs w:val="24"/>
        </w:rPr>
        <w:t xml:space="preserve"> steady</w:t>
      </w:r>
      <w:r w:rsidR="00016214">
        <w:rPr>
          <w:rFonts w:ascii="Times New Roman" w:eastAsia="Times New Roman" w:hAnsi="Times New Roman" w:cs="Times New Roman"/>
          <w:sz w:val="24"/>
          <w:szCs w:val="24"/>
        </w:rPr>
        <w:t xml:space="preserve"> </w:t>
      </w:r>
      <w:r w:rsidRPr="00AA7259">
        <w:rPr>
          <w:rFonts w:ascii="Times New Roman" w:eastAsia="Times New Roman" w:hAnsi="Times New Roman" w:cs="Times New Roman"/>
          <w:sz w:val="24"/>
          <w:szCs w:val="24"/>
        </w:rPr>
        <w:t>success</w:t>
      </w:r>
      <w:r w:rsidR="00371CC7">
        <w:rPr>
          <w:rFonts w:ascii="Times New Roman" w:eastAsia="Times New Roman" w:hAnsi="Times New Roman" w:cs="Times New Roman"/>
          <w:sz w:val="24"/>
          <w:szCs w:val="24"/>
        </w:rPr>
        <w:t>es</w:t>
      </w:r>
      <w:r w:rsidRPr="00AA7259">
        <w:rPr>
          <w:rFonts w:ascii="Times New Roman" w:eastAsia="Times New Roman" w:hAnsi="Times New Roman" w:cs="Times New Roman"/>
          <w:sz w:val="24"/>
          <w:szCs w:val="24"/>
        </w:rPr>
        <w:t xml:space="preserve"> exempl</w:t>
      </w:r>
      <w:r w:rsidR="00371CC7">
        <w:rPr>
          <w:rFonts w:ascii="Times New Roman" w:eastAsia="Times New Roman" w:hAnsi="Times New Roman" w:cs="Times New Roman"/>
          <w:sz w:val="24"/>
          <w:szCs w:val="24"/>
        </w:rPr>
        <w:t xml:space="preserve">ify </w:t>
      </w:r>
      <w:r w:rsidRPr="00AA7259">
        <w:rPr>
          <w:rFonts w:ascii="Times New Roman" w:eastAsia="Times New Roman" w:hAnsi="Times New Roman" w:cs="Times New Roman"/>
          <w:sz w:val="24"/>
          <w:szCs w:val="24"/>
        </w:rPr>
        <w:t xml:space="preserve">what AARP’s Movies for Grownups program is all about,” said </w:t>
      </w:r>
      <w:r w:rsidR="00EA5AD3">
        <w:rPr>
          <w:rFonts w:ascii="Times New Roman" w:eastAsia="Times New Roman" w:hAnsi="Times New Roman" w:cs="Times New Roman"/>
          <w:sz w:val="24"/>
          <w:szCs w:val="24"/>
        </w:rPr>
        <w:t>AARP</w:t>
      </w:r>
      <w:r w:rsidR="00FD0464">
        <w:rPr>
          <w:rFonts w:ascii="Times New Roman" w:eastAsia="Times New Roman" w:hAnsi="Times New Roman" w:cs="Times New Roman"/>
          <w:sz w:val="24"/>
          <w:szCs w:val="24"/>
        </w:rPr>
        <w:t xml:space="preserve"> </w:t>
      </w:r>
      <w:r w:rsidR="004334DC">
        <w:rPr>
          <w:rFonts w:ascii="Times New Roman" w:eastAsia="Times New Roman" w:hAnsi="Times New Roman" w:cs="Times New Roman"/>
          <w:sz w:val="24"/>
          <w:szCs w:val="24"/>
        </w:rPr>
        <w:t>EVP &amp; Chief Communications and Marketing Officer Martha Boudreau.</w:t>
      </w:r>
      <w:r w:rsidR="004334DC" w:rsidRPr="00AA7259">
        <w:rPr>
          <w:rFonts w:ascii="Times New Roman" w:eastAsia="Times New Roman" w:hAnsi="Times New Roman" w:cs="Times New Roman"/>
          <w:sz w:val="24"/>
          <w:szCs w:val="24"/>
        </w:rPr>
        <w:t xml:space="preserve"> “We</w:t>
      </w:r>
      <w:r w:rsidRPr="00AA7259">
        <w:rPr>
          <w:rFonts w:ascii="Times New Roman" w:eastAsia="Times New Roman" w:hAnsi="Times New Roman" w:cs="Times New Roman"/>
          <w:sz w:val="24"/>
          <w:szCs w:val="24"/>
        </w:rPr>
        <w:t xml:space="preserve"> are delighted to </w:t>
      </w:r>
      <w:r w:rsidR="005927BB" w:rsidRPr="00AA7259">
        <w:rPr>
          <w:rFonts w:ascii="Times New Roman" w:eastAsia="Times New Roman" w:hAnsi="Times New Roman" w:cs="Times New Roman"/>
          <w:sz w:val="24"/>
          <w:szCs w:val="24"/>
        </w:rPr>
        <w:t xml:space="preserve">recognize </w:t>
      </w:r>
      <w:r w:rsidR="000008FE">
        <w:rPr>
          <w:rFonts w:ascii="Times New Roman" w:eastAsia="Times New Roman" w:hAnsi="Times New Roman" w:cs="Times New Roman"/>
          <w:sz w:val="24"/>
          <w:szCs w:val="24"/>
        </w:rPr>
        <w:t xml:space="preserve">Glenn </w:t>
      </w:r>
      <w:r w:rsidR="00165C66" w:rsidRPr="00AA7259">
        <w:rPr>
          <w:rFonts w:ascii="Times New Roman" w:eastAsia="Times New Roman" w:hAnsi="Times New Roman" w:cs="Times New Roman"/>
          <w:sz w:val="24"/>
          <w:szCs w:val="24"/>
        </w:rPr>
        <w:t>Close</w:t>
      </w:r>
      <w:r w:rsidR="0096615C">
        <w:rPr>
          <w:rFonts w:ascii="Times New Roman" w:eastAsia="Times New Roman" w:hAnsi="Times New Roman" w:cs="Times New Roman"/>
          <w:sz w:val="24"/>
          <w:szCs w:val="24"/>
        </w:rPr>
        <w:t>—</w:t>
      </w:r>
      <w:r w:rsidRPr="00AA7259">
        <w:rPr>
          <w:rFonts w:ascii="Times New Roman" w:eastAsia="Times New Roman" w:hAnsi="Times New Roman" w:cs="Times New Roman"/>
          <w:sz w:val="24"/>
          <w:szCs w:val="24"/>
        </w:rPr>
        <w:t xml:space="preserve">who at </w:t>
      </w:r>
      <w:r w:rsidR="004D73A1">
        <w:rPr>
          <w:rFonts w:ascii="Times New Roman" w:eastAsia="Times New Roman" w:hAnsi="Times New Roman" w:cs="Times New Roman"/>
          <w:sz w:val="24"/>
          <w:szCs w:val="24"/>
        </w:rPr>
        <w:t xml:space="preserve">age 35 landed </w:t>
      </w:r>
      <w:r w:rsidRPr="00AA7259">
        <w:rPr>
          <w:rFonts w:ascii="Times New Roman" w:eastAsia="Times New Roman" w:hAnsi="Times New Roman" w:cs="Times New Roman"/>
          <w:sz w:val="24"/>
          <w:szCs w:val="24"/>
        </w:rPr>
        <w:t>her first movie</w:t>
      </w:r>
      <w:r w:rsidR="0096615C">
        <w:rPr>
          <w:rFonts w:ascii="Times New Roman" w:eastAsia="Times New Roman" w:hAnsi="Times New Roman" w:cs="Times New Roman"/>
          <w:sz w:val="24"/>
          <w:szCs w:val="24"/>
        </w:rPr>
        <w:t xml:space="preserve"> </w:t>
      </w:r>
      <w:r w:rsidR="004D73A1">
        <w:rPr>
          <w:rFonts w:ascii="Times New Roman" w:eastAsia="Times New Roman" w:hAnsi="Times New Roman" w:cs="Times New Roman"/>
          <w:sz w:val="24"/>
          <w:szCs w:val="24"/>
        </w:rPr>
        <w:t>role</w:t>
      </w:r>
      <w:r w:rsidR="0096615C">
        <w:rPr>
          <w:rFonts w:ascii="Times New Roman" w:eastAsia="Times New Roman" w:hAnsi="Times New Roman" w:cs="Times New Roman"/>
          <w:sz w:val="24"/>
          <w:szCs w:val="24"/>
        </w:rPr>
        <w:t xml:space="preserve"> </w:t>
      </w:r>
      <w:r w:rsidRPr="0096615C">
        <w:rPr>
          <w:rFonts w:ascii="Times New Roman" w:eastAsia="Times New Roman" w:hAnsi="Times New Roman" w:cs="Times New Roman"/>
          <w:i/>
          <w:iCs/>
          <w:sz w:val="24"/>
          <w:szCs w:val="24"/>
        </w:rPr>
        <w:t>and</w:t>
      </w:r>
      <w:r w:rsidRPr="00AA7259">
        <w:rPr>
          <w:rFonts w:ascii="Times New Roman" w:eastAsia="Times New Roman" w:hAnsi="Times New Roman" w:cs="Times New Roman"/>
          <w:sz w:val="24"/>
          <w:szCs w:val="24"/>
        </w:rPr>
        <w:t xml:space="preserve"> her first Oscar nomination</w:t>
      </w:r>
      <w:r w:rsidR="009B2A05">
        <w:rPr>
          <w:rFonts w:ascii="Times New Roman" w:eastAsia="Times New Roman" w:hAnsi="Times New Roman" w:cs="Times New Roman"/>
          <w:sz w:val="24"/>
          <w:szCs w:val="24"/>
        </w:rPr>
        <w:t xml:space="preserve">, </w:t>
      </w:r>
      <w:r w:rsidRPr="00AA7259">
        <w:rPr>
          <w:rFonts w:ascii="Times New Roman" w:eastAsia="Times New Roman" w:hAnsi="Times New Roman" w:cs="Times New Roman"/>
          <w:sz w:val="24"/>
          <w:szCs w:val="24"/>
        </w:rPr>
        <w:t xml:space="preserve">and </w:t>
      </w:r>
      <w:r w:rsidR="004D73A1">
        <w:rPr>
          <w:rFonts w:ascii="Times New Roman" w:eastAsia="Times New Roman" w:hAnsi="Times New Roman" w:cs="Times New Roman"/>
          <w:sz w:val="24"/>
          <w:szCs w:val="24"/>
        </w:rPr>
        <w:t>who</w:t>
      </w:r>
      <w:r w:rsidR="0096615C">
        <w:rPr>
          <w:rFonts w:ascii="Times New Roman" w:eastAsia="Times New Roman" w:hAnsi="Times New Roman" w:cs="Times New Roman"/>
          <w:sz w:val="24"/>
          <w:szCs w:val="24"/>
        </w:rPr>
        <w:t xml:space="preserve"> </w:t>
      </w:r>
      <w:r w:rsidRPr="00AA7259">
        <w:rPr>
          <w:rFonts w:ascii="Times New Roman" w:eastAsia="Times New Roman" w:hAnsi="Times New Roman" w:cs="Times New Roman"/>
          <w:sz w:val="24"/>
          <w:szCs w:val="24"/>
        </w:rPr>
        <w:t xml:space="preserve">at </w:t>
      </w:r>
      <w:r w:rsidR="004D73A1">
        <w:rPr>
          <w:rFonts w:ascii="Times New Roman" w:eastAsia="Times New Roman" w:hAnsi="Times New Roman" w:cs="Times New Roman"/>
          <w:sz w:val="24"/>
          <w:szCs w:val="24"/>
        </w:rPr>
        <w:t xml:space="preserve">age </w:t>
      </w:r>
      <w:r w:rsidRPr="00AA7259">
        <w:rPr>
          <w:rFonts w:ascii="Times New Roman" w:eastAsia="Times New Roman" w:hAnsi="Times New Roman" w:cs="Times New Roman"/>
          <w:sz w:val="24"/>
          <w:szCs w:val="24"/>
        </w:rPr>
        <w:t>77</w:t>
      </w:r>
      <w:r w:rsidR="00C94878">
        <w:rPr>
          <w:rFonts w:ascii="Times New Roman" w:eastAsia="Times New Roman" w:hAnsi="Times New Roman" w:cs="Times New Roman"/>
          <w:sz w:val="24"/>
          <w:szCs w:val="24"/>
        </w:rPr>
        <w:t xml:space="preserve"> h</w:t>
      </w:r>
      <w:r w:rsidR="000F47BA">
        <w:rPr>
          <w:rFonts w:ascii="Times New Roman" w:eastAsia="Times New Roman" w:hAnsi="Times New Roman" w:cs="Times New Roman"/>
          <w:sz w:val="24"/>
          <w:szCs w:val="24"/>
        </w:rPr>
        <w:t>as a</w:t>
      </w:r>
      <w:r w:rsidR="00E554E2">
        <w:rPr>
          <w:rFonts w:ascii="Times New Roman" w:eastAsia="Times New Roman" w:hAnsi="Times New Roman" w:cs="Times New Roman"/>
          <w:sz w:val="24"/>
          <w:szCs w:val="24"/>
        </w:rPr>
        <w:t xml:space="preserve"> </w:t>
      </w:r>
      <w:r w:rsidR="00D14187">
        <w:rPr>
          <w:rFonts w:ascii="Times New Roman" w:eastAsia="Times New Roman" w:hAnsi="Times New Roman" w:cs="Times New Roman"/>
          <w:sz w:val="24"/>
          <w:szCs w:val="24"/>
        </w:rPr>
        <w:t xml:space="preserve">highly acclaimed </w:t>
      </w:r>
      <w:r w:rsidR="00E554E2">
        <w:rPr>
          <w:rFonts w:ascii="Times New Roman" w:eastAsia="Times New Roman" w:hAnsi="Times New Roman" w:cs="Times New Roman"/>
          <w:sz w:val="24"/>
          <w:szCs w:val="24"/>
        </w:rPr>
        <w:t xml:space="preserve">career </w:t>
      </w:r>
      <w:r w:rsidR="000F47BA">
        <w:rPr>
          <w:rFonts w:ascii="Times New Roman" w:eastAsia="Times New Roman" w:hAnsi="Times New Roman" w:cs="Times New Roman"/>
          <w:sz w:val="24"/>
          <w:szCs w:val="24"/>
        </w:rPr>
        <w:t>that</w:t>
      </w:r>
      <w:r w:rsidR="00E554E2">
        <w:rPr>
          <w:rFonts w:ascii="Times New Roman" w:eastAsia="Times New Roman" w:hAnsi="Times New Roman" w:cs="Times New Roman"/>
          <w:sz w:val="24"/>
          <w:szCs w:val="24"/>
        </w:rPr>
        <w:t xml:space="preserve"> continues to flourish.” </w:t>
      </w:r>
    </w:p>
    <w:p w14:paraId="5E51907B" w14:textId="77777777" w:rsidR="009B2A05" w:rsidRPr="00AA7259" w:rsidRDefault="009B2A05" w:rsidP="00AD0F68">
      <w:pPr>
        <w:spacing w:line="240" w:lineRule="auto"/>
        <w:rPr>
          <w:rFonts w:ascii="Times New Roman" w:eastAsia="Times New Roman" w:hAnsi="Times New Roman" w:cs="Times New Roman"/>
          <w:sz w:val="24"/>
          <w:szCs w:val="24"/>
        </w:rPr>
      </w:pPr>
    </w:p>
    <w:p w14:paraId="7346A9F1" w14:textId="77777777" w:rsidR="008C76EB" w:rsidRPr="00AA7259" w:rsidRDefault="008C76EB" w:rsidP="008C76EB">
      <w:pPr>
        <w:spacing w:line="240" w:lineRule="auto"/>
        <w:jc w:val="both"/>
        <w:rPr>
          <w:rFonts w:ascii="Times New Roman" w:eastAsia="Times New Roman" w:hAnsi="Times New Roman" w:cs="Times New Roman"/>
          <w:sz w:val="24"/>
          <w:szCs w:val="24"/>
          <w:highlight w:val="white"/>
        </w:rPr>
      </w:pPr>
      <w:r w:rsidRPr="00AA7259">
        <w:rPr>
          <w:rFonts w:ascii="Times New Roman" w:eastAsia="Times New Roman" w:hAnsi="Times New Roman" w:cs="Times New Roman"/>
          <w:sz w:val="24"/>
          <w:szCs w:val="24"/>
          <w:highlight w:val="white"/>
        </w:rPr>
        <w:t xml:space="preserve">For more than two decades, AARP’s Movies for Grownups has championed movies for grownups, by grownups, by advocating for the 50-plus audience, fighting industry ageism and encouraging films and TV shows that resonate with older viewers. </w:t>
      </w:r>
    </w:p>
    <w:p w14:paraId="7536628F" w14:textId="77777777" w:rsidR="008C76EB" w:rsidRPr="00AA7259" w:rsidRDefault="008C76EB" w:rsidP="008C76EB">
      <w:pPr>
        <w:spacing w:line="240" w:lineRule="auto"/>
        <w:jc w:val="both"/>
        <w:rPr>
          <w:rFonts w:ascii="Times New Roman" w:eastAsia="Times New Roman" w:hAnsi="Times New Roman" w:cs="Times New Roman"/>
          <w:sz w:val="24"/>
          <w:szCs w:val="24"/>
          <w:highlight w:val="white"/>
        </w:rPr>
      </w:pPr>
    </w:p>
    <w:p w14:paraId="015FC307" w14:textId="1F5E5AF4" w:rsidR="00AD0F68" w:rsidRPr="00AA7259" w:rsidRDefault="00711246" w:rsidP="00AD0F68">
      <w:pPr>
        <w:spacing w:line="240" w:lineRule="auto"/>
        <w:rPr>
          <w:rFonts w:ascii="Times New Roman" w:eastAsia="Times New Roman" w:hAnsi="Times New Roman" w:cs="Times New Roman"/>
          <w:sz w:val="24"/>
          <w:szCs w:val="24"/>
        </w:rPr>
      </w:pPr>
      <w:r w:rsidRPr="00AA7259">
        <w:rPr>
          <w:rFonts w:ascii="Times New Roman" w:eastAsia="Times New Roman" w:hAnsi="Times New Roman" w:cs="Times New Roman"/>
          <w:sz w:val="24"/>
          <w:szCs w:val="24"/>
        </w:rPr>
        <w:t>Glenn Close is</w:t>
      </w:r>
      <w:r w:rsidR="00AD0F68" w:rsidRPr="00AA7259">
        <w:rPr>
          <w:rFonts w:ascii="Times New Roman" w:eastAsia="Times New Roman" w:hAnsi="Times New Roman" w:cs="Times New Roman"/>
          <w:sz w:val="24"/>
          <w:szCs w:val="24"/>
        </w:rPr>
        <w:t xml:space="preserve"> soaring higher than ever, starring in 2024’s No. 1 Netflix horror hit </w:t>
      </w:r>
      <w:r w:rsidR="00AD0F68" w:rsidRPr="00AA7259">
        <w:rPr>
          <w:rFonts w:ascii="Times New Roman" w:eastAsia="Times New Roman" w:hAnsi="Times New Roman" w:cs="Times New Roman"/>
          <w:i/>
          <w:iCs/>
          <w:sz w:val="24"/>
          <w:szCs w:val="24"/>
        </w:rPr>
        <w:t>The Deliverance</w:t>
      </w:r>
      <w:r w:rsidR="00AD0F68" w:rsidRPr="00AA7259">
        <w:rPr>
          <w:rFonts w:ascii="Times New Roman" w:eastAsia="Times New Roman" w:hAnsi="Times New Roman" w:cs="Times New Roman"/>
          <w:sz w:val="24"/>
          <w:szCs w:val="24"/>
        </w:rPr>
        <w:t xml:space="preserve">, the upcoming </w:t>
      </w:r>
      <w:r w:rsidR="00AD0F68" w:rsidRPr="00AA7259">
        <w:rPr>
          <w:rFonts w:ascii="Times New Roman" w:eastAsia="Times New Roman" w:hAnsi="Times New Roman" w:cs="Times New Roman"/>
          <w:i/>
          <w:iCs/>
          <w:sz w:val="24"/>
          <w:szCs w:val="24"/>
        </w:rPr>
        <w:t>Knives Out</w:t>
      </w:r>
      <w:r w:rsidR="00AD0F68" w:rsidRPr="00AA7259">
        <w:rPr>
          <w:rFonts w:ascii="Times New Roman" w:eastAsia="Times New Roman" w:hAnsi="Times New Roman" w:cs="Times New Roman"/>
          <w:sz w:val="24"/>
          <w:szCs w:val="24"/>
        </w:rPr>
        <w:t xml:space="preserve"> mystery </w:t>
      </w:r>
      <w:r w:rsidR="00AD0F68" w:rsidRPr="00AA7259">
        <w:rPr>
          <w:rFonts w:ascii="Times New Roman" w:eastAsia="Times New Roman" w:hAnsi="Times New Roman" w:cs="Times New Roman"/>
          <w:i/>
          <w:iCs/>
          <w:sz w:val="24"/>
          <w:szCs w:val="24"/>
        </w:rPr>
        <w:t>Wake Up Dead Man</w:t>
      </w:r>
      <w:r w:rsidR="00AD0F68" w:rsidRPr="00AA7259">
        <w:rPr>
          <w:rFonts w:ascii="Times New Roman" w:eastAsia="Times New Roman" w:hAnsi="Times New Roman" w:cs="Times New Roman"/>
          <w:sz w:val="24"/>
          <w:szCs w:val="24"/>
        </w:rPr>
        <w:t xml:space="preserve">, Ryan Murphy’s legal drama </w:t>
      </w:r>
      <w:r w:rsidR="00AD0F68" w:rsidRPr="00AA7259">
        <w:rPr>
          <w:rFonts w:ascii="Times New Roman" w:eastAsia="Times New Roman" w:hAnsi="Times New Roman" w:cs="Times New Roman"/>
          <w:i/>
          <w:iCs/>
          <w:sz w:val="24"/>
          <w:szCs w:val="24"/>
        </w:rPr>
        <w:t>All’s Fair,</w:t>
      </w:r>
      <w:r w:rsidR="00AD0F68" w:rsidRPr="00AA7259">
        <w:rPr>
          <w:rFonts w:ascii="Times New Roman" w:eastAsia="Times New Roman" w:hAnsi="Times New Roman" w:cs="Times New Roman"/>
          <w:sz w:val="24"/>
          <w:szCs w:val="24"/>
        </w:rPr>
        <w:t xml:space="preserve"> </w:t>
      </w:r>
      <w:r w:rsidR="003C5D9C" w:rsidRPr="00703E8A">
        <w:rPr>
          <w:rFonts w:ascii="Times New Roman" w:eastAsia="Times New Roman" w:hAnsi="Times New Roman" w:cs="Times New Roman"/>
          <w:i/>
          <w:iCs/>
          <w:sz w:val="24"/>
          <w:szCs w:val="24"/>
        </w:rPr>
        <w:t>The Summer Book</w:t>
      </w:r>
      <w:r w:rsidR="003C5D9C">
        <w:rPr>
          <w:rFonts w:ascii="Times New Roman" w:eastAsia="Times New Roman" w:hAnsi="Times New Roman" w:cs="Times New Roman"/>
          <w:sz w:val="24"/>
          <w:szCs w:val="24"/>
        </w:rPr>
        <w:t xml:space="preserve">, </w:t>
      </w:r>
      <w:r w:rsidR="003C5D9C" w:rsidRPr="00703E8A">
        <w:rPr>
          <w:rFonts w:ascii="Times New Roman" w:eastAsia="Times New Roman" w:hAnsi="Times New Roman" w:cs="Times New Roman"/>
          <w:i/>
          <w:iCs/>
          <w:sz w:val="24"/>
          <w:szCs w:val="24"/>
        </w:rPr>
        <w:t>Back in Action</w:t>
      </w:r>
      <w:r w:rsidR="003C5D9C">
        <w:rPr>
          <w:rFonts w:ascii="Times New Roman" w:eastAsia="Times New Roman" w:hAnsi="Times New Roman" w:cs="Times New Roman"/>
          <w:sz w:val="24"/>
          <w:szCs w:val="24"/>
        </w:rPr>
        <w:t xml:space="preserve">, </w:t>
      </w:r>
      <w:r w:rsidR="003C5D9C" w:rsidRPr="00AA7259">
        <w:rPr>
          <w:rFonts w:ascii="Times New Roman" w:eastAsia="Times New Roman" w:hAnsi="Times New Roman" w:cs="Times New Roman"/>
          <w:sz w:val="24"/>
          <w:szCs w:val="24"/>
        </w:rPr>
        <w:t>and</w:t>
      </w:r>
      <w:r w:rsidR="00AD0F68" w:rsidRPr="00AA7259">
        <w:rPr>
          <w:rFonts w:ascii="Times New Roman" w:eastAsia="Times New Roman" w:hAnsi="Times New Roman" w:cs="Times New Roman"/>
          <w:sz w:val="24"/>
          <w:szCs w:val="24"/>
        </w:rPr>
        <w:t xml:space="preserve"> six more shows and films—</w:t>
      </w:r>
      <w:r w:rsidR="00E554E2">
        <w:rPr>
          <w:rFonts w:ascii="Times New Roman" w:eastAsia="Times New Roman" w:hAnsi="Times New Roman" w:cs="Times New Roman"/>
          <w:sz w:val="24"/>
          <w:szCs w:val="24"/>
        </w:rPr>
        <w:t>all part of a career so deserving</w:t>
      </w:r>
      <w:r w:rsidR="00AD0F68" w:rsidRPr="00AA7259">
        <w:rPr>
          <w:rFonts w:ascii="Times New Roman" w:eastAsia="Times New Roman" w:hAnsi="Times New Roman" w:cs="Times New Roman"/>
          <w:sz w:val="24"/>
          <w:szCs w:val="24"/>
        </w:rPr>
        <w:t xml:space="preserve"> of the </w:t>
      </w:r>
      <w:r w:rsidR="00AD0F68" w:rsidRPr="00AA7259">
        <w:rPr>
          <w:rFonts w:ascii="Times New Roman" w:eastAsia="Times New Roman" w:hAnsi="Times New Roman" w:cs="Times New Roman"/>
          <w:b/>
          <w:bCs/>
          <w:sz w:val="24"/>
          <w:szCs w:val="24"/>
        </w:rPr>
        <w:t>Movies for Grownups</w:t>
      </w:r>
      <w:r w:rsidR="00AD0F68" w:rsidRPr="00AA7259">
        <w:rPr>
          <w:rFonts w:ascii="Times New Roman" w:eastAsia="Times New Roman" w:hAnsi="Times New Roman" w:cs="Times New Roman"/>
          <w:sz w:val="24"/>
          <w:szCs w:val="24"/>
        </w:rPr>
        <w:t>®</w:t>
      </w:r>
      <w:r w:rsidR="00AD0F68" w:rsidRPr="00AA7259">
        <w:rPr>
          <w:rFonts w:ascii="Times New Roman" w:eastAsia="Times New Roman" w:hAnsi="Times New Roman" w:cs="Times New Roman"/>
          <w:b/>
          <w:bCs/>
          <w:sz w:val="24"/>
          <w:szCs w:val="24"/>
        </w:rPr>
        <w:t xml:space="preserve"> Career Achievement Award, </w:t>
      </w:r>
      <w:r w:rsidR="00AD0F68" w:rsidRPr="00AA7259">
        <w:rPr>
          <w:rFonts w:ascii="Times New Roman" w:eastAsia="Times New Roman" w:hAnsi="Times New Roman" w:cs="Times New Roman"/>
          <w:sz w:val="24"/>
          <w:szCs w:val="24"/>
        </w:rPr>
        <w:t>our highest honor</w:t>
      </w:r>
      <w:r w:rsidRPr="00AA7259">
        <w:rPr>
          <w:rFonts w:ascii="Times New Roman" w:eastAsia="Times New Roman" w:hAnsi="Times New Roman" w:cs="Times New Roman"/>
          <w:sz w:val="24"/>
          <w:szCs w:val="24"/>
        </w:rPr>
        <w:t xml:space="preserve">. </w:t>
      </w:r>
    </w:p>
    <w:p w14:paraId="3257C985" w14:textId="77777777" w:rsidR="00726826" w:rsidRPr="00AA7259" w:rsidRDefault="00726826" w:rsidP="006528AA">
      <w:pPr>
        <w:spacing w:line="240" w:lineRule="auto"/>
        <w:rPr>
          <w:rFonts w:ascii="Times New Roman" w:eastAsia="Times New Roman" w:hAnsi="Times New Roman" w:cs="Times New Roman"/>
          <w:sz w:val="24"/>
          <w:szCs w:val="24"/>
        </w:rPr>
      </w:pPr>
    </w:p>
    <w:p w14:paraId="548AF4C4" w14:textId="68E9C290" w:rsidR="008F7F31" w:rsidRPr="00AA7259" w:rsidRDefault="008F7F31" w:rsidP="006528AA">
      <w:pPr>
        <w:spacing w:line="240" w:lineRule="auto"/>
        <w:rPr>
          <w:rFonts w:ascii="Times New Roman" w:eastAsia="Times New Roman" w:hAnsi="Times New Roman" w:cs="Times New Roman"/>
          <w:color w:val="262626"/>
          <w:sz w:val="24"/>
          <w:szCs w:val="24"/>
          <w:highlight w:val="white"/>
        </w:rPr>
      </w:pPr>
    </w:p>
    <w:p w14:paraId="4C3D8CCA" w14:textId="77777777" w:rsidR="001D78DF" w:rsidRPr="007C05D3" w:rsidRDefault="001D78DF" w:rsidP="001D78DF">
      <w:pPr>
        <w:spacing w:line="240" w:lineRule="auto"/>
        <w:jc w:val="both"/>
        <w:rPr>
          <w:rFonts w:ascii="Times New Roman" w:eastAsia="Times New Roman" w:hAnsi="Times New Roman" w:cs="Times New Roman"/>
          <w:sz w:val="24"/>
          <w:szCs w:val="24"/>
        </w:rPr>
      </w:pPr>
    </w:p>
    <w:p w14:paraId="704EEC3C" w14:textId="2516257D" w:rsidR="001D78DF" w:rsidRPr="007C05D3" w:rsidRDefault="001D78DF" w:rsidP="001D78DF">
      <w:pPr>
        <w:spacing w:line="240" w:lineRule="auto"/>
        <w:jc w:val="both"/>
        <w:rPr>
          <w:rFonts w:ascii="Times New Roman" w:eastAsia="Times New Roman" w:hAnsi="Times New Roman" w:cs="Times New Roman"/>
          <w:sz w:val="24"/>
          <w:szCs w:val="24"/>
          <w:lang w:val="en-US"/>
        </w:rPr>
      </w:pPr>
      <w:r w:rsidRPr="007C05D3">
        <w:rPr>
          <w:rFonts w:ascii="Times New Roman" w:eastAsia="Times New Roman" w:hAnsi="Times New Roman" w:cs="Times New Roman"/>
          <w:sz w:val="24"/>
          <w:szCs w:val="24"/>
          <w:lang w:val="en-US"/>
        </w:rPr>
        <w:t xml:space="preserve">“I am so honored to receive the AARP Movies for Grownups Career Achievement Award even though I feel like I’m still 35, if not younger,” says Close. “I love making movies for grownups and everyone else, and </w:t>
      </w:r>
      <w:r w:rsidR="007C05D3" w:rsidRPr="007C05D3">
        <w:rPr>
          <w:rFonts w:ascii="Times New Roman" w:eastAsia="Times New Roman" w:hAnsi="Times New Roman" w:cs="Times New Roman"/>
          <w:sz w:val="24"/>
          <w:szCs w:val="24"/>
          <w:lang w:val="en-US"/>
        </w:rPr>
        <w:t>I deeply</w:t>
      </w:r>
      <w:r w:rsidRPr="007C05D3">
        <w:rPr>
          <w:rFonts w:ascii="Times New Roman" w:eastAsia="Times New Roman" w:hAnsi="Times New Roman" w:cs="Times New Roman"/>
          <w:sz w:val="24"/>
          <w:szCs w:val="24"/>
          <w:lang w:val="en-US"/>
        </w:rPr>
        <w:t xml:space="preserve"> appreciate the inspiration and support of the people I have worked with over 50 years. Thank you, AARP, for this great honor.” </w:t>
      </w:r>
    </w:p>
    <w:p w14:paraId="71DCDE3D" w14:textId="77777777" w:rsidR="008F7F31" w:rsidRPr="00AA7259" w:rsidRDefault="008F7F31" w:rsidP="006528AA">
      <w:pPr>
        <w:spacing w:line="240" w:lineRule="auto"/>
        <w:jc w:val="both"/>
        <w:rPr>
          <w:rFonts w:ascii="Times New Roman" w:eastAsia="Times New Roman" w:hAnsi="Times New Roman" w:cs="Times New Roman"/>
          <w:sz w:val="24"/>
          <w:szCs w:val="24"/>
        </w:rPr>
      </w:pPr>
    </w:p>
    <w:p w14:paraId="4146BE99" w14:textId="16733F5E" w:rsidR="008F7F31" w:rsidRPr="00AA7259" w:rsidRDefault="00F91BAC" w:rsidP="006528AA">
      <w:pPr>
        <w:spacing w:line="240" w:lineRule="auto"/>
        <w:rPr>
          <w:rFonts w:ascii="Times New Roman" w:eastAsia="Times New Roman" w:hAnsi="Times New Roman" w:cs="Times New Roman"/>
          <w:sz w:val="24"/>
          <w:szCs w:val="24"/>
        </w:rPr>
      </w:pPr>
      <w:r w:rsidRPr="00AA7259">
        <w:rPr>
          <w:rFonts w:ascii="Times New Roman" w:eastAsia="Times New Roman" w:hAnsi="Times New Roman" w:cs="Times New Roman"/>
          <w:sz w:val="24"/>
          <w:szCs w:val="24"/>
        </w:rPr>
        <w:t xml:space="preserve">Close will receive </w:t>
      </w:r>
      <w:r w:rsidR="00454147" w:rsidRPr="00AA7259">
        <w:rPr>
          <w:rFonts w:ascii="Times New Roman" w:eastAsia="Times New Roman" w:hAnsi="Times New Roman" w:cs="Times New Roman"/>
          <w:sz w:val="24"/>
          <w:szCs w:val="24"/>
        </w:rPr>
        <w:t>MFG’s</w:t>
      </w:r>
      <w:r w:rsidR="00726826" w:rsidRPr="00AA7259">
        <w:rPr>
          <w:rFonts w:ascii="Times New Roman" w:eastAsia="Times New Roman" w:hAnsi="Times New Roman" w:cs="Times New Roman"/>
          <w:sz w:val="24"/>
          <w:szCs w:val="24"/>
        </w:rPr>
        <w:t xml:space="preserve"> </w:t>
      </w:r>
      <w:r w:rsidRPr="00AA7259">
        <w:rPr>
          <w:rFonts w:ascii="Times New Roman" w:eastAsia="Times New Roman" w:hAnsi="Times New Roman" w:cs="Times New Roman"/>
          <w:sz w:val="24"/>
          <w:szCs w:val="24"/>
        </w:rPr>
        <w:t>top honor at the awards ceremony, which will recognize the be</w:t>
      </w:r>
      <w:r w:rsidR="00E554E2">
        <w:rPr>
          <w:rFonts w:ascii="Times New Roman" w:eastAsia="Times New Roman" w:hAnsi="Times New Roman" w:cs="Times New Roman"/>
          <w:sz w:val="24"/>
          <w:szCs w:val="24"/>
        </w:rPr>
        <w:t>st</w:t>
      </w:r>
      <w:r w:rsidRPr="00AA7259">
        <w:rPr>
          <w:rFonts w:ascii="Times New Roman" w:eastAsia="Times New Roman" w:hAnsi="Times New Roman" w:cs="Times New Roman"/>
          <w:sz w:val="24"/>
          <w:szCs w:val="24"/>
        </w:rPr>
        <w:t xml:space="preserve"> films and filmmakers of 2024, including Best Movie for Grownups, Best Actor, Best Actress, Best Director and more. She joins a prestigious list of previous AARP Movies for Grownups Career Achievement honorees, including Jamie Lee Curtis, George Clooney, Helen Mirren, Michael Douglas, Shirley MacLaine, Morgan Freeman, Kevin Costner, Susan Sarandon, Robert Redford, Sharon Stone and Robert De Niro.</w:t>
      </w:r>
    </w:p>
    <w:p w14:paraId="0F226CF1" w14:textId="77777777" w:rsidR="003A4220" w:rsidRPr="00AA7259" w:rsidRDefault="003A4220" w:rsidP="003A4220">
      <w:pPr>
        <w:spacing w:line="240" w:lineRule="auto"/>
        <w:rPr>
          <w:rFonts w:ascii="Times New Roman" w:eastAsia="Times New Roman" w:hAnsi="Times New Roman" w:cs="Times New Roman"/>
          <w:sz w:val="24"/>
          <w:szCs w:val="24"/>
        </w:rPr>
      </w:pPr>
    </w:p>
    <w:p w14:paraId="36BA0263" w14:textId="77777777" w:rsidR="003A4220" w:rsidRPr="00AA7259" w:rsidRDefault="003A4220" w:rsidP="003A4220">
      <w:pPr>
        <w:spacing w:line="240" w:lineRule="auto"/>
        <w:rPr>
          <w:rFonts w:ascii="Times New Roman" w:eastAsia="Times New Roman" w:hAnsi="Times New Roman" w:cs="Times New Roman"/>
          <w:sz w:val="24"/>
          <w:szCs w:val="24"/>
        </w:rPr>
      </w:pPr>
      <w:r w:rsidRPr="00AA7259">
        <w:rPr>
          <w:rFonts w:ascii="Times New Roman" w:eastAsia="Times New Roman" w:hAnsi="Times New Roman" w:cs="Times New Roman"/>
          <w:sz w:val="24"/>
          <w:szCs w:val="24"/>
        </w:rPr>
        <w:t xml:space="preserve">Glenn Close is known for illustrious performances spanning five decades. Her breakout film role as Jenny Fields in </w:t>
      </w:r>
      <w:r w:rsidRPr="00AA7259">
        <w:rPr>
          <w:rFonts w:ascii="Times New Roman" w:eastAsia="Times New Roman" w:hAnsi="Times New Roman" w:cs="Times New Roman"/>
          <w:i/>
          <w:sz w:val="24"/>
          <w:szCs w:val="24"/>
        </w:rPr>
        <w:t>The World According to Garp</w:t>
      </w:r>
      <w:r w:rsidRPr="00AA7259">
        <w:rPr>
          <w:rFonts w:ascii="Times New Roman" w:eastAsia="Times New Roman" w:hAnsi="Times New Roman" w:cs="Times New Roman"/>
          <w:sz w:val="24"/>
          <w:szCs w:val="24"/>
        </w:rPr>
        <w:t xml:space="preserve"> (1982) and her iconic roles in </w:t>
      </w:r>
      <w:r w:rsidRPr="00AA7259">
        <w:rPr>
          <w:rFonts w:ascii="Times New Roman" w:eastAsia="Times New Roman" w:hAnsi="Times New Roman" w:cs="Times New Roman"/>
          <w:i/>
          <w:sz w:val="24"/>
          <w:szCs w:val="24"/>
        </w:rPr>
        <w:t xml:space="preserve">The Big Chill </w:t>
      </w:r>
      <w:r w:rsidRPr="00AA7259">
        <w:rPr>
          <w:rFonts w:ascii="Times New Roman" w:eastAsia="Times New Roman" w:hAnsi="Times New Roman" w:cs="Times New Roman"/>
          <w:sz w:val="24"/>
          <w:szCs w:val="24"/>
        </w:rPr>
        <w:t xml:space="preserve">(1983) and </w:t>
      </w:r>
      <w:r w:rsidRPr="00AA7259">
        <w:rPr>
          <w:rFonts w:ascii="Times New Roman" w:eastAsia="Times New Roman" w:hAnsi="Times New Roman" w:cs="Times New Roman"/>
          <w:i/>
          <w:sz w:val="24"/>
          <w:szCs w:val="24"/>
        </w:rPr>
        <w:t xml:space="preserve">The Natural </w:t>
      </w:r>
      <w:r w:rsidRPr="00AA7259">
        <w:rPr>
          <w:rFonts w:ascii="Times New Roman" w:eastAsia="Times New Roman" w:hAnsi="Times New Roman" w:cs="Times New Roman"/>
          <w:sz w:val="24"/>
          <w:szCs w:val="24"/>
        </w:rPr>
        <w:t xml:space="preserve">(1984) earned her three consecutive nominations for the Academy Award for Best Supporting Actress. She leaped higher yet with the sexy $320 million blockbuster </w:t>
      </w:r>
      <w:r w:rsidRPr="00AA7259">
        <w:rPr>
          <w:rFonts w:ascii="Times New Roman" w:eastAsia="Times New Roman" w:hAnsi="Times New Roman" w:cs="Times New Roman"/>
          <w:i/>
          <w:sz w:val="24"/>
          <w:szCs w:val="24"/>
        </w:rPr>
        <w:t>Fatal Attraction</w:t>
      </w:r>
      <w:r w:rsidRPr="00AA7259">
        <w:rPr>
          <w:rFonts w:ascii="Times New Roman" w:eastAsia="Times New Roman" w:hAnsi="Times New Roman" w:cs="Times New Roman"/>
          <w:sz w:val="24"/>
          <w:szCs w:val="24"/>
        </w:rPr>
        <w:t xml:space="preserve"> (1987), which earned her nominations for Academy Award and Golden Globe Best Actress honors, and </w:t>
      </w:r>
      <w:r w:rsidRPr="00AA7259">
        <w:rPr>
          <w:rFonts w:ascii="Times New Roman" w:eastAsia="Times New Roman" w:hAnsi="Times New Roman" w:cs="Times New Roman"/>
          <w:i/>
          <w:sz w:val="24"/>
          <w:szCs w:val="24"/>
        </w:rPr>
        <w:t>Dangerous Liaisons</w:t>
      </w:r>
      <w:r w:rsidRPr="00AA7259">
        <w:rPr>
          <w:rFonts w:ascii="Times New Roman" w:eastAsia="Times New Roman" w:hAnsi="Times New Roman" w:cs="Times New Roman"/>
          <w:sz w:val="24"/>
          <w:szCs w:val="24"/>
        </w:rPr>
        <w:t xml:space="preserve"> (1988), which fetched a second Oscar Best Actress nomination and a BAFTA Film Award nomination for Best Actress. Her repertoire ranges from prestige dramas like </w:t>
      </w:r>
      <w:r w:rsidRPr="00AA7259">
        <w:rPr>
          <w:rFonts w:ascii="Times New Roman" w:eastAsia="Times New Roman" w:hAnsi="Times New Roman" w:cs="Times New Roman"/>
          <w:i/>
          <w:sz w:val="24"/>
          <w:szCs w:val="24"/>
        </w:rPr>
        <w:t>The Wife</w:t>
      </w:r>
      <w:r w:rsidRPr="00AA7259">
        <w:rPr>
          <w:rFonts w:ascii="Times New Roman" w:eastAsia="Times New Roman" w:hAnsi="Times New Roman" w:cs="Times New Roman"/>
          <w:sz w:val="24"/>
          <w:szCs w:val="24"/>
        </w:rPr>
        <w:t xml:space="preserve"> (2018) to the bestseller adaptation </w:t>
      </w:r>
      <w:r w:rsidRPr="00AA7259">
        <w:rPr>
          <w:rFonts w:ascii="Times New Roman" w:eastAsia="Times New Roman" w:hAnsi="Times New Roman" w:cs="Times New Roman"/>
          <w:i/>
          <w:sz w:val="24"/>
          <w:szCs w:val="24"/>
        </w:rPr>
        <w:t xml:space="preserve">Hillbilly Elegy </w:t>
      </w:r>
      <w:r w:rsidRPr="00AA7259">
        <w:rPr>
          <w:rFonts w:ascii="Times New Roman" w:eastAsia="Times New Roman" w:hAnsi="Times New Roman" w:cs="Times New Roman"/>
          <w:sz w:val="24"/>
          <w:szCs w:val="24"/>
        </w:rPr>
        <w:t xml:space="preserve">(2020) to children’s films and voice acting in Disney’s </w:t>
      </w:r>
      <w:r w:rsidRPr="00AA7259">
        <w:rPr>
          <w:rFonts w:ascii="Times New Roman" w:eastAsia="Times New Roman" w:hAnsi="Times New Roman" w:cs="Times New Roman"/>
          <w:i/>
          <w:sz w:val="24"/>
          <w:szCs w:val="24"/>
        </w:rPr>
        <w:t>101 Dalmatians</w:t>
      </w:r>
      <w:r w:rsidRPr="00AA7259">
        <w:rPr>
          <w:rFonts w:ascii="Times New Roman" w:eastAsia="Times New Roman" w:hAnsi="Times New Roman" w:cs="Times New Roman"/>
          <w:sz w:val="24"/>
          <w:szCs w:val="24"/>
        </w:rPr>
        <w:t xml:space="preserve"> (1996) and </w:t>
      </w:r>
      <w:r w:rsidRPr="00AA7259">
        <w:rPr>
          <w:rFonts w:ascii="Times New Roman" w:eastAsia="Times New Roman" w:hAnsi="Times New Roman" w:cs="Times New Roman"/>
          <w:i/>
          <w:sz w:val="24"/>
          <w:szCs w:val="24"/>
        </w:rPr>
        <w:t>Tarzan</w:t>
      </w:r>
      <w:r w:rsidRPr="00AA7259">
        <w:rPr>
          <w:rFonts w:ascii="Times New Roman" w:eastAsia="Times New Roman" w:hAnsi="Times New Roman" w:cs="Times New Roman"/>
          <w:sz w:val="24"/>
          <w:szCs w:val="24"/>
        </w:rPr>
        <w:t xml:space="preserve"> (1999).</w:t>
      </w:r>
    </w:p>
    <w:p w14:paraId="18FA6995" w14:textId="77777777" w:rsidR="003A4220" w:rsidRPr="00AA7259" w:rsidRDefault="003A4220" w:rsidP="003A4220">
      <w:pPr>
        <w:spacing w:line="240" w:lineRule="auto"/>
        <w:rPr>
          <w:rFonts w:ascii="Times New Roman" w:eastAsia="Times New Roman" w:hAnsi="Times New Roman" w:cs="Times New Roman"/>
          <w:sz w:val="24"/>
          <w:szCs w:val="24"/>
        </w:rPr>
      </w:pPr>
    </w:p>
    <w:p w14:paraId="59B135E5" w14:textId="4DB5544C" w:rsidR="003A4220" w:rsidRPr="00AA7259" w:rsidRDefault="003A4220" w:rsidP="003A4220">
      <w:pPr>
        <w:spacing w:line="240" w:lineRule="auto"/>
        <w:rPr>
          <w:rFonts w:ascii="Times New Roman" w:eastAsia="Times New Roman" w:hAnsi="Times New Roman" w:cs="Times New Roman"/>
          <w:sz w:val="24"/>
          <w:szCs w:val="24"/>
        </w:rPr>
      </w:pPr>
      <w:r w:rsidRPr="00AA7259">
        <w:rPr>
          <w:rFonts w:ascii="Times New Roman" w:eastAsia="Times New Roman" w:hAnsi="Times New Roman" w:cs="Times New Roman"/>
          <w:sz w:val="24"/>
          <w:szCs w:val="24"/>
        </w:rPr>
        <w:t xml:space="preserve">Close has conquered the small screen as well, earning her first Primetime Emmy nomination </w:t>
      </w:r>
      <w:r w:rsidR="00AA7259">
        <w:rPr>
          <w:rFonts w:ascii="Times New Roman" w:eastAsia="Times New Roman" w:hAnsi="Times New Roman" w:cs="Times New Roman"/>
          <w:sz w:val="24"/>
          <w:szCs w:val="24"/>
        </w:rPr>
        <w:t>f</w:t>
      </w:r>
      <w:r w:rsidR="00AA7259" w:rsidRPr="00AA7259">
        <w:rPr>
          <w:rFonts w:ascii="Times New Roman" w:eastAsia="Times New Roman" w:hAnsi="Times New Roman" w:cs="Times New Roman"/>
          <w:sz w:val="24"/>
          <w:szCs w:val="24"/>
        </w:rPr>
        <w:t xml:space="preserve">or </w:t>
      </w:r>
      <w:r w:rsidR="00AA7259" w:rsidRPr="00B05FB7">
        <w:rPr>
          <w:rFonts w:ascii="Times New Roman" w:eastAsia="Times New Roman" w:hAnsi="Times New Roman" w:cs="Times New Roman"/>
          <w:i/>
          <w:iCs/>
          <w:sz w:val="24"/>
          <w:szCs w:val="24"/>
        </w:rPr>
        <w:t>Something</w:t>
      </w:r>
      <w:r w:rsidRPr="00AA7259">
        <w:rPr>
          <w:rFonts w:ascii="Times New Roman" w:eastAsia="Times New Roman" w:hAnsi="Times New Roman" w:cs="Times New Roman"/>
          <w:i/>
          <w:sz w:val="24"/>
          <w:szCs w:val="24"/>
        </w:rPr>
        <w:t xml:space="preserve"> About Amelia</w:t>
      </w:r>
      <w:r w:rsidRPr="00AA7259">
        <w:rPr>
          <w:rFonts w:ascii="Times New Roman" w:eastAsia="Times New Roman" w:hAnsi="Times New Roman" w:cs="Times New Roman"/>
          <w:sz w:val="24"/>
          <w:szCs w:val="24"/>
        </w:rPr>
        <w:t xml:space="preserve"> (1984), followed by three wins: Outstanding Lead Actress in a Limited Series or Movie as Margarethe </w:t>
      </w:r>
      <w:proofErr w:type="spellStart"/>
      <w:r w:rsidRPr="00AA7259">
        <w:rPr>
          <w:rFonts w:ascii="Times New Roman" w:eastAsia="Times New Roman" w:hAnsi="Times New Roman" w:cs="Times New Roman"/>
          <w:sz w:val="24"/>
          <w:szCs w:val="24"/>
        </w:rPr>
        <w:t>Cammermeyer</w:t>
      </w:r>
      <w:proofErr w:type="spellEnd"/>
      <w:r w:rsidRPr="00AA7259">
        <w:rPr>
          <w:rFonts w:ascii="Times New Roman" w:eastAsia="Times New Roman" w:hAnsi="Times New Roman" w:cs="Times New Roman"/>
          <w:sz w:val="24"/>
          <w:szCs w:val="24"/>
        </w:rPr>
        <w:t xml:space="preserve"> in the television film </w:t>
      </w:r>
      <w:r w:rsidRPr="00AA7259">
        <w:rPr>
          <w:rFonts w:ascii="Times New Roman" w:eastAsia="Times New Roman" w:hAnsi="Times New Roman" w:cs="Times New Roman"/>
          <w:i/>
          <w:sz w:val="24"/>
          <w:szCs w:val="24"/>
        </w:rPr>
        <w:t>Serving in Silence</w:t>
      </w:r>
      <w:r w:rsidR="003854F7">
        <w:rPr>
          <w:rFonts w:ascii="Times New Roman" w:eastAsia="Times New Roman" w:hAnsi="Times New Roman" w:cs="Times New Roman"/>
          <w:i/>
          <w:sz w:val="24"/>
          <w:szCs w:val="24"/>
        </w:rPr>
        <w:t xml:space="preserve">: The Margarethe </w:t>
      </w:r>
      <w:proofErr w:type="spellStart"/>
      <w:r w:rsidR="003854F7">
        <w:rPr>
          <w:rFonts w:ascii="Times New Roman" w:eastAsia="Times New Roman" w:hAnsi="Times New Roman" w:cs="Times New Roman"/>
          <w:i/>
          <w:sz w:val="24"/>
          <w:szCs w:val="24"/>
        </w:rPr>
        <w:t>Cammermeyer</w:t>
      </w:r>
      <w:proofErr w:type="spellEnd"/>
      <w:r w:rsidR="003854F7">
        <w:rPr>
          <w:rFonts w:ascii="Times New Roman" w:eastAsia="Times New Roman" w:hAnsi="Times New Roman" w:cs="Times New Roman"/>
          <w:i/>
          <w:sz w:val="24"/>
          <w:szCs w:val="24"/>
        </w:rPr>
        <w:t xml:space="preserve"> Story</w:t>
      </w:r>
      <w:r w:rsidRPr="00AA7259">
        <w:rPr>
          <w:rFonts w:ascii="Times New Roman" w:eastAsia="Times New Roman" w:hAnsi="Times New Roman" w:cs="Times New Roman"/>
          <w:i/>
          <w:sz w:val="24"/>
          <w:szCs w:val="24"/>
        </w:rPr>
        <w:t xml:space="preserve"> </w:t>
      </w:r>
      <w:r w:rsidRPr="00AA7259">
        <w:rPr>
          <w:rFonts w:ascii="Times New Roman" w:eastAsia="Times New Roman" w:hAnsi="Times New Roman" w:cs="Times New Roman"/>
          <w:sz w:val="24"/>
          <w:szCs w:val="24"/>
        </w:rPr>
        <w:t xml:space="preserve">(1995), and Outstanding Lead Actress in a Drama Series, twice in a row, for playing Patty Hewes in </w:t>
      </w:r>
      <w:r w:rsidRPr="00AA7259">
        <w:rPr>
          <w:rFonts w:ascii="Times New Roman" w:eastAsia="Times New Roman" w:hAnsi="Times New Roman" w:cs="Times New Roman"/>
          <w:i/>
          <w:sz w:val="24"/>
          <w:szCs w:val="24"/>
        </w:rPr>
        <w:t xml:space="preserve">Damages </w:t>
      </w:r>
      <w:r w:rsidRPr="00AA7259">
        <w:rPr>
          <w:rFonts w:ascii="Times New Roman" w:eastAsia="Times New Roman" w:hAnsi="Times New Roman" w:cs="Times New Roman"/>
          <w:sz w:val="24"/>
          <w:szCs w:val="24"/>
        </w:rPr>
        <w:t xml:space="preserve">(2007–2012). </w:t>
      </w:r>
    </w:p>
    <w:p w14:paraId="17423F88" w14:textId="77777777" w:rsidR="005851E1" w:rsidRDefault="005851E1" w:rsidP="006528AA">
      <w:pPr>
        <w:shd w:val="clear" w:color="auto" w:fill="FFFFFF"/>
        <w:spacing w:line="240" w:lineRule="auto"/>
        <w:ind w:right="-180"/>
        <w:rPr>
          <w:rFonts w:ascii="Times New Roman" w:eastAsia="Times New Roman" w:hAnsi="Times New Roman" w:cs="Times New Roman"/>
          <w:sz w:val="24"/>
          <w:szCs w:val="24"/>
          <w:highlight w:val="white"/>
        </w:rPr>
      </w:pPr>
    </w:p>
    <w:p w14:paraId="638C08E4" w14:textId="5A926741" w:rsidR="005851E1" w:rsidRDefault="005851E1" w:rsidP="005851E1">
      <w:pPr>
        <w:shd w:val="clear" w:color="auto" w:fill="FFFFFF"/>
        <w:spacing w:line="240" w:lineRule="auto"/>
        <w:ind w:right="-180"/>
        <w:rPr>
          <w:rFonts w:ascii="Times New Roman" w:eastAsia="Times New Roman" w:hAnsi="Times New Roman" w:cs="Times New Roman"/>
          <w:sz w:val="24"/>
          <w:szCs w:val="24"/>
          <w:highlight w:val="white"/>
        </w:rPr>
      </w:pPr>
      <w:r w:rsidRPr="00AA7259">
        <w:rPr>
          <w:rFonts w:ascii="Times New Roman" w:eastAsia="Times New Roman" w:hAnsi="Times New Roman" w:cs="Times New Roman"/>
          <w:b/>
          <w:color w:val="262626"/>
          <w:sz w:val="24"/>
          <w:szCs w:val="24"/>
          <w:highlight w:val="white"/>
        </w:rPr>
        <w:t>Alan Cumming</w:t>
      </w:r>
      <w:r w:rsidRPr="00AA7259">
        <w:rPr>
          <w:rFonts w:ascii="Times New Roman" w:eastAsia="Times New Roman" w:hAnsi="Times New Roman" w:cs="Times New Roman"/>
          <w:color w:val="262626"/>
          <w:sz w:val="24"/>
          <w:szCs w:val="24"/>
          <w:highlight w:val="white"/>
        </w:rPr>
        <w:t>, the Tony</w:t>
      </w:r>
      <w:r w:rsidR="00C815A5">
        <w:rPr>
          <w:rFonts w:ascii="Times New Roman" w:eastAsia="Times New Roman" w:hAnsi="Times New Roman" w:cs="Times New Roman"/>
          <w:color w:val="262626"/>
          <w:sz w:val="24"/>
          <w:szCs w:val="24"/>
          <w:highlight w:val="white"/>
        </w:rPr>
        <w:t>-</w:t>
      </w:r>
      <w:r w:rsidRPr="00AA7259">
        <w:rPr>
          <w:rFonts w:ascii="Times New Roman" w:eastAsia="Times New Roman" w:hAnsi="Times New Roman" w:cs="Times New Roman"/>
          <w:color w:val="262626"/>
          <w:sz w:val="24"/>
          <w:szCs w:val="24"/>
          <w:highlight w:val="white"/>
        </w:rPr>
        <w:t xml:space="preserve"> </w:t>
      </w:r>
      <w:r>
        <w:rPr>
          <w:rFonts w:ascii="Times New Roman" w:eastAsia="Times New Roman" w:hAnsi="Times New Roman" w:cs="Times New Roman"/>
          <w:color w:val="262626"/>
          <w:sz w:val="24"/>
          <w:szCs w:val="24"/>
          <w:highlight w:val="white"/>
        </w:rPr>
        <w:t xml:space="preserve">and </w:t>
      </w:r>
      <w:r w:rsidRPr="00AA7259">
        <w:rPr>
          <w:rFonts w:ascii="Times New Roman" w:eastAsia="Times New Roman" w:hAnsi="Times New Roman" w:cs="Times New Roman"/>
          <w:color w:val="262626"/>
          <w:sz w:val="24"/>
          <w:szCs w:val="24"/>
          <w:highlight w:val="white"/>
        </w:rPr>
        <w:t>Emmy</w:t>
      </w:r>
      <w:r>
        <w:rPr>
          <w:rFonts w:ascii="Times New Roman" w:eastAsia="Times New Roman" w:hAnsi="Times New Roman" w:cs="Times New Roman"/>
          <w:color w:val="262626"/>
          <w:sz w:val="24"/>
          <w:szCs w:val="24"/>
          <w:highlight w:val="white"/>
        </w:rPr>
        <w:t xml:space="preserve"> Award</w:t>
      </w:r>
      <w:r w:rsidR="00C815A5">
        <w:rPr>
          <w:rFonts w:ascii="Times New Roman" w:eastAsia="Times New Roman" w:hAnsi="Times New Roman" w:cs="Times New Roman"/>
          <w:color w:val="262626"/>
          <w:sz w:val="24"/>
          <w:szCs w:val="24"/>
          <w:highlight w:val="white"/>
        </w:rPr>
        <w:t>-</w:t>
      </w:r>
      <w:r>
        <w:rPr>
          <w:rFonts w:ascii="Times New Roman" w:eastAsia="Times New Roman" w:hAnsi="Times New Roman" w:cs="Times New Roman"/>
          <w:color w:val="262626"/>
          <w:sz w:val="24"/>
          <w:szCs w:val="24"/>
          <w:highlight w:val="white"/>
        </w:rPr>
        <w:t>winning</w:t>
      </w:r>
      <w:r w:rsidRPr="00AA7259">
        <w:rPr>
          <w:rFonts w:ascii="Times New Roman" w:eastAsia="Times New Roman" w:hAnsi="Times New Roman" w:cs="Times New Roman"/>
          <w:color w:val="262626"/>
          <w:sz w:val="24"/>
          <w:szCs w:val="24"/>
          <w:highlight w:val="white"/>
        </w:rPr>
        <w:t xml:space="preserve"> host of the widely lauded competition show </w:t>
      </w:r>
      <w:r w:rsidRPr="00B05FB7">
        <w:rPr>
          <w:rFonts w:ascii="Times New Roman" w:eastAsia="Times New Roman" w:hAnsi="Times New Roman" w:cs="Times New Roman"/>
          <w:i/>
          <w:iCs/>
          <w:color w:val="262626"/>
          <w:sz w:val="24"/>
          <w:szCs w:val="24"/>
          <w:highlight w:val="white"/>
        </w:rPr>
        <w:t>The Traitors</w:t>
      </w:r>
      <w:r w:rsidRPr="00AA7259">
        <w:rPr>
          <w:rFonts w:ascii="Times New Roman" w:eastAsia="Times New Roman" w:hAnsi="Times New Roman" w:cs="Times New Roman"/>
          <w:color w:val="262626"/>
          <w:sz w:val="24"/>
          <w:szCs w:val="24"/>
          <w:highlight w:val="white"/>
        </w:rPr>
        <w:t>, will return as the host of</w:t>
      </w:r>
      <w:r w:rsidRPr="00AA7259">
        <w:rPr>
          <w:rFonts w:ascii="Times New Roman" w:eastAsia="Times New Roman" w:hAnsi="Times New Roman" w:cs="Times New Roman"/>
          <w:sz w:val="24"/>
          <w:szCs w:val="24"/>
          <w:highlight w:val="white"/>
        </w:rPr>
        <w:t xml:space="preserve"> </w:t>
      </w:r>
      <w:r w:rsidRPr="00AA7259">
        <w:rPr>
          <w:rFonts w:ascii="Times New Roman" w:eastAsia="Times New Roman" w:hAnsi="Times New Roman" w:cs="Times New Roman"/>
          <w:i/>
          <w:sz w:val="24"/>
          <w:szCs w:val="24"/>
          <w:highlight w:val="white"/>
        </w:rPr>
        <w:t>AARP The Magazine’s</w:t>
      </w:r>
      <w:r w:rsidRPr="00AA7259">
        <w:rPr>
          <w:rFonts w:ascii="Times New Roman" w:eastAsia="Times New Roman" w:hAnsi="Times New Roman" w:cs="Times New Roman"/>
          <w:sz w:val="24"/>
          <w:szCs w:val="24"/>
          <w:highlight w:val="white"/>
        </w:rPr>
        <w:t xml:space="preserve"> Movies for Grownups Awards, which will be broadcast by </w:t>
      </w:r>
      <w:r w:rsidRPr="00AA7259">
        <w:rPr>
          <w:rFonts w:ascii="Times New Roman" w:eastAsia="Times New Roman" w:hAnsi="Times New Roman" w:cs="Times New Roman"/>
          <w:b/>
          <w:i/>
          <w:sz w:val="24"/>
          <w:szCs w:val="24"/>
          <w:highlight w:val="white"/>
        </w:rPr>
        <w:t>Great Performances</w:t>
      </w:r>
      <w:r w:rsidRPr="00AA7259">
        <w:rPr>
          <w:rFonts w:ascii="Times New Roman" w:eastAsia="Times New Roman" w:hAnsi="Times New Roman" w:cs="Times New Roman"/>
          <w:sz w:val="24"/>
          <w:szCs w:val="24"/>
          <w:highlight w:val="white"/>
        </w:rPr>
        <w:t xml:space="preserve"> on Sunday, February 23, 2025</w:t>
      </w:r>
      <w:r>
        <w:rPr>
          <w:rFonts w:ascii="Times New Roman" w:eastAsia="Times New Roman" w:hAnsi="Times New Roman" w:cs="Times New Roman"/>
          <w:sz w:val="24"/>
          <w:szCs w:val="24"/>
          <w:highlight w:val="white"/>
        </w:rPr>
        <w:t xml:space="preserve"> </w:t>
      </w:r>
      <w:r w:rsidRPr="005851E1">
        <w:rPr>
          <w:rFonts w:ascii="Times New Roman" w:eastAsia="Times New Roman" w:hAnsi="Times New Roman" w:cs="Times New Roman"/>
          <w:sz w:val="24"/>
          <w:szCs w:val="24"/>
        </w:rPr>
        <w:t xml:space="preserve">at 7/6c on PBS </w:t>
      </w:r>
      <w:r w:rsidRPr="00AA7259">
        <w:rPr>
          <w:rFonts w:ascii="Times New Roman" w:eastAsia="Times New Roman" w:hAnsi="Times New Roman" w:cs="Times New Roman"/>
          <w:sz w:val="24"/>
          <w:szCs w:val="24"/>
          <w:highlight w:val="white"/>
        </w:rPr>
        <w:t>(</w:t>
      </w:r>
      <w:hyperlink r:id="rId11">
        <w:r w:rsidRPr="00AA7259">
          <w:rPr>
            <w:rFonts w:ascii="Times New Roman" w:eastAsia="Times New Roman" w:hAnsi="Times New Roman" w:cs="Times New Roman"/>
            <w:color w:val="0000FF"/>
            <w:sz w:val="24"/>
            <w:szCs w:val="24"/>
            <w:highlight w:val="white"/>
            <w:u w:val="single"/>
          </w:rPr>
          <w:t>check local listings</w:t>
        </w:r>
      </w:hyperlink>
      <w:r w:rsidRPr="00AA7259">
        <w:rPr>
          <w:rFonts w:ascii="Times New Roman" w:eastAsia="Times New Roman" w:hAnsi="Times New Roman" w:cs="Times New Roman"/>
          <w:color w:val="262626"/>
          <w:sz w:val="24"/>
          <w:szCs w:val="24"/>
        </w:rPr>
        <w:t>), </w:t>
      </w:r>
      <w:hyperlink r:id="rId12">
        <w:r w:rsidRPr="00AA7259">
          <w:rPr>
            <w:rFonts w:ascii="Times New Roman" w:eastAsia="Times New Roman" w:hAnsi="Times New Roman" w:cs="Times New Roman"/>
            <w:color w:val="0000FF"/>
            <w:sz w:val="24"/>
            <w:szCs w:val="24"/>
            <w:u w:val="single"/>
          </w:rPr>
          <w:t>pbs.org/</w:t>
        </w:r>
        <w:proofErr w:type="spellStart"/>
        <w:r w:rsidRPr="00AA7259">
          <w:rPr>
            <w:rFonts w:ascii="Times New Roman" w:eastAsia="Times New Roman" w:hAnsi="Times New Roman" w:cs="Times New Roman"/>
            <w:color w:val="0000FF"/>
            <w:sz w:val="24"/>
            <w:szCs w:val="24"/>
            <w:u w:val="single"/>
          </w:rPr>
          <w:t>moviesforgrownups</w:t>
        </w:r>
        <w:proofErr w:type="spellEnd"/>
      </w:hyperlink>
      <w:r w:rsidRPr="00AA7259">
        <w:rPr>
          <w:rFonts w:ascii="Times New Roman" w:eastAsia="Times New Roman" w:hAnsi="Times New Roman" w:cs="Times New Roman"/>
          <w:color w:val="262626"/>
          <w:sz w:val="24"/>
          <w:szCs w:val="24"/>
        </w:rPr>
        <w:t xml:space="preserve">, and the </w:t>
      </w:r>
      <w:hyperlink r:id="rId13">
        <w:r w:rsidRPr="00AA7259">
          <w:rPr>
            <w:rFonts w:ascii="Times New Roman" w:eastAsia="Times New Roman" w:hAnsi="Times New Roman" w:cs="Times New Roman"/>
            <w:color w:val="0000FF"/>
            <w:sz w:val="24"/>
            <w:szCs w:val="24"/>
            <w:u w:val="single"/>
          </w:rPr>
          <w:t>PBS app</w:t>
        </w:r>
      </w:hyperlink>
      <w:r w:rsidRPr="00AA7259">
        <w:rPr>
          <w:rFonts w:ascii="Times New Roman" w:eastAsia="Times New Roman" w:hAnsi="Times New Roman" w:cs="Times New Roman"/>
          <w:sz w:val="24"/>
          <w:szCs w:val="24"/>
          <w:highlight w:val="white"/>
        </w:rPr>
        <w:t>.</w:t>
      </w:r>
    </w:p>
    <w:p w14:paraId="40989298" w14:textId="77777777" w:rsidR="00456D73" w:rsidRDefault="00456D73" w:rsidP="006528AA">
      <w:pPr>
        <w:shd w:val="clear" w:color="auto" w:fill="FFFFFF"/>
        <w:spacing w:line="240" w:lineRule="auto"/>
        <w:ind w:right="-180"/>
        <w:rPr>
          <w:rFonts w:ascii="Times New Roman" w:eastAsia="Times New Roman" w:hAnsi="Times New Roman" w:cs="Times New Roman"/>
          <w:sz w:val="24"/>
          <w:szCs w:val="24"/>
          <w:highlight w:val="white"/>
        </w:rPr>
      </w:pPr>
    </w:p>
    <w:p w14:paraId="098F7ABB" w14:textId="59F0256E" w:rsidR="00456D73" w:rsidRPr="00AA7259" w:rsidRDefault="00456D73" w:rsidP="006528AA">
      <w:pPr>
        <w:shd w:val="clear" w:color="auto" w:fill="FFFFFF"/>
        <w:spacing w:line="240" w:lineRule="auto"/>
        <w:ind w:right="-180"/>
        <w:rPr>
          <w:rFonts w:ascii="Times New Roman" w:eastAsia="Times New Roman" w:hAnsi="Times New Roman" w:cs="Times New Roman"/>
          <w:sz w:val="24"/>
          <w:szCs w:val="24"/>
          <w:highlight w:val="white"/>
        </w:rPr>
      </w:pPr>
      <w:r w:rsidRPr="00D5491A">
        <w:rPr>
          <w:rFonts w:ascii="Times New Roman" w:hAnsi="Times New Roman" w:cs="Times New Roman"/>
          <w:sz w:val="24"/>
          <w:szCs w:val="24"/>
        </w:rPr>
        <w:t xml:space="preserve">Movies for Grownups Awards proceeds benefit AARP Foundation, which works </w:t>
      </w:r>
      <w:r>
        <w:rPr>
          <w:rFonts w:ascii="Times New Roman" w:hAnsi="Times New Roman" w:cs="Times New Roman"/>
          <w:sz w:val="24"/>
          <w:szCs w:val="24"/>
        </w:rPr>
        <w:t>for and with vulnerable older adults</w:t>
      </w:r>
      <w:r w:rsidRPr="00D5491A">
        <w:rPr>
          <w:rFonts w:ascii="Times New Roman" w:hAnsi="Times New Roman" w:cs="Times New Roman"/>
          <w:sz w:val="24"/>
          <w:szCs w:val="24"/>
        </w:rPr>
        <w:t>—in Los Angeles and across the country—to end senior poverty</w:t>
      </w:r>
      <w:r>
        <w:rPr>
          <w:rFonts w:ascii="Times New Roman" w:hAnsi="Times New Roman" w:cs="Times New Roman"/>
          <w:sz w:val="24"/>
          <w:szCs w:val="24"/>
        </w:rPr>
        <w:t xml:space="preserve"> and reduce financial hardship by building </w:t>
      </w:r>
      <w:r w:rsidRPr="00D5491A">
        <w:rPr>
          <w:rFonts w:ascii="Times New Roman" w:hAnsi="Times New Roman" w:cs="Times New Roman"/>
          <w:sz w:val="24"/>
          <w:szCs w:val="24"/>
        </w:rPr>
        <w:t>economic opportunity</w:t>
      </w:r>
      <w:r w:rsidR="00C815A5">
        <w:rPr>
          <w:rFonts w:ascii="Times New Roman" w:hAnsi="Times New Roman" w:cs="Times New Roman"/>
          <w:sz w:val="24"/>
          <w:szCs w:val="24"/>
        </w:rPr>
        <w:t>.</w:t>
      </w:r>
    </w:p>
    <w:p w14:paraId="0E3DED6B" w14:textId="77777777" w:rsidR="008F7F31" w:rsidRPr="006528AA" w:rsidRDefault="008F7F31" w:rsidP="006528AA">
      <w:pPr>
        <w:spacing w:line="240" w:lineRule="auto"/>
        <w:rPr>
          <w:rFonts w:ascii="Times New Roman" w:eastAsia="Times New Roman" w:hAnsi="Times New Roman" w:cs="Times New Roman"/>
        </w:rPr>
      </w:pPr>
    </w:p>
    <w:p w14:paraId="78C9EC7F" w14:textId="77777777" w:rsidR="008F7F31" w:rsidRDefault="00F91BAC" w:rsidP="006528AA">
      <w:pPr>
        <w:spacing w:line="240" w:lineRule="auto"/>
        <w:jc w:val="center"/>
        <w:rPr>
          <w:rFonts w:ascii="Times New Roman" w:eastAsia="Times New Roman" w:hAnsi="Times New Roman" w:cs="Times New Roman"/>
          <w:sz w:val="24"/>
          <w:szCs w:val="24"/>
        </w:rPr>
      </w:pPr>
      <w:r w:rsidRPr="006528AA">
        <w:rPr>
          <w:rFonts w:ascii="Times New Roman" w:eastAsia="Times New Roman" w:hAnsi="Times New Roman" w:cs="Times New Roman"/>
          <w:sz w:val="24"/>
          <w:szCs w:val="24"/>
        </w:rPr>
        <w:t># # #</w:t>
      </w:r>
    </w:p>
    <w:p w14:paraId="5F4AB37B" w14:textId="77777777" w:rsidR="0017200F" w:rsidRPr="006528AA" w:rsidRDefault="0017200F" w:rsidP="006528AA">
      <w:pPr>
        <w:spacing w:line="240" w:lineRule="auto"/>
        <w:jc w:val="center"/>
        <w:rPr>
          <w:rFonts w:ascii="Times New Roman" w:eastAsia="Times New Roman" w:hAnsi="Times New Roman" w:cs="Times New Roman"/>
          <w:sz w:val="24"/>
          <w:szCs w:val="24"/>
        </w:rPr>
      </w:pPr>
    </w:p>
    <w:p w14:paraId="1564EC31" w14:textId="34829B71" w:rsidR="006C07C0" w:rsidRPr="0017200F" w:rsidRDefault="006C07C0" w:rsidP="006C07C0">
      <w:pPr>
        <w:pStyle w:val="NoSpacing"/>
        <w:rPr>
          <w:rFonts w:ascii="Times New Roman" w:hAnsi="Times New Roman" w:cs="Times New Roman"/>
          <w:b/>
          <w:bCs/>
          <w:sz w:val="21"/>
          <w:szCs w:val="21"/>
          <w:u w:val="single"/>
        </w:rPr>
      </w:pPr>
      <w:r w:rsidRPr="0017200F">
        <w:rPr>
          <w:rFonts w:ascii="Times New Roman" w:hAnsi="Times New Roman" w:cs="Times New Roman"/>
          <w:b/>
          <w:bCs/>
          <w:sz w:val="21"/>
          <w:szCs w:val="21"/>
          <w:u w:val="single"/>
        </w:rPr>
        <w:t xml:space="preserve">About </w:t>
      </w:r>
      <w:r w:rsidRPr="00F0593E">
        <w:rPr>
          <w:rFonts w:ascii="Times New Roman" w:hAnsi="Times New Roman" w:cs="Times New Roman"/>
          <w:b/>
          <w:bCs/>
          <w:i/>
          <w:iCs/>
          <w:sz w:val="21"/>
          <w:szCs w:val="21"/>
          <w:u w:val="single"/>
        </w:rPr>
        <w:t>AARP The Magazine’s</w:t>
      </w:r>
      <w:r w:rsidRPr="0017200F">
        <w:rPr>
          <w:rFonts w:ascii="Times New Roman" w:hAnsi="Times New Roman" w:cs="Times New Roman"/>
          <w:b/>
          <w:bCs/>
          <w:sz w:val="21"/>
          <w:szCs w:val="21"/>
          <w:u w:val="single"/>
        </w:rPr>
        <w:t xml:space="preserve"> Movies </w:t>
      </w:r>
      <w:r w:rsidR="00D06207" w:rsidRPr="0017200F">
        <w:rPr>
          <w:rFonts w:ascii="Times New Roman" w:hAnsi="Times New Roman" w:cs="Times New Roman"/>
          <w:b/>
          <w:bCs/>
          <w:sz w:val="21"/>
          <w:szCs w:val="21"/>
          <w:u w:val="single"/>
        </w:rPr>
        <w:t>for</w:t>
      </w:r>
      <w:r w:rsidRPr="0017200F">
        <w:rPr>
          <w:rFonts w:ascii="Times New Roman" w:hAnsi="Times New Roman" w:cs="Times New Roman"/>
          <w:b/>
          <w:bCs/>
          <w:sz w:val="21"/>
          <w:szCs w:val="21"/>
          <w:u w:val="single"/>
        </w:rPr>
        <w:t xml:space="preserve"> Grownups® Awards’ Philanthropic Goals</w:t>
      </w:r>
    </w:p>
    <w:p w14:paraId="5BC5C9E6" w14:textId="77777777" w:rsidR="006C07C0" w:rsidRPr="0017200F" w:rsidRDefault="006C07C0" w:rsidP="006C07C0">
      <w:pPr>
        <w:pStyle w:val="NoSpacing"/>
        <w:rPr>
          <w:rFonts w:ascii="Times New Roman" w:hAnsi="Times New Roman" w:cs="Times New Roman"/>
          <w:i/>
          <w:iCs/>
          <w:sz w:val="21"/>
          <w:szCs w:val="21"/>
        </w:rPr>
      </w:pPr>
      <w:r w:rsidRPr="0017200F">
        <w:rPr>
          <w:rFonts w:ascii="Times New Roman" w:hAnsi="Times New Roman" w:cs="Times New Roman"/>
          <w:i/>
          <w:iCs/>
          <w:sz w:val="21"/>
          <w:szCs w:val="21"/>
        </w:rPr>
        <w:t>The annual Movies for Grownups® Awards raises funds for AARP Foundation, AARP’s affiliated charity, which works for and with vulnerable older adults around the country to transform lives and build a future without senior poverty. Through vigorous legal advocacy and evidence-based solutions, and by strengthening supportive community connections, AARP Foundation fosters resilience, advances equity and restores hope.</w:t>
      </w:r>
    </w:p>
    <w:p w14:paraId="0FFF8A24" w14:textId="77777777" w:rsidR="008F7F31" w:rsidRPr="006C07C0" w:rsidRDefault="008F7F31" w:rsidP="006528AA">
      <w:pPr>
        <w:spacing w:line="240" w:lineRule="auto"/>
        <w:ind w:right="-540"/>
        <w:rPr>
          <w:rFonts w:ascii="Times New Roman" w:eastAsia="Times New Roman" w:hAnsi="Times New Roman" w:cs="Times New Roman"/>
          <w:b/>
          <w:sz w:val="20"/>
          <w:szCs w:val="20"/>
          <w:u w:val="single"/>
          <w:lang w:val="en-US"/>
        </w:rPr>
      </w:pPr>
    </w:p>
    <w:p w14:paraId="66D8C1D1" w14:textId="77777777" w:rsidR="00E36C74" w:rsidRPr="00E47E01" w:rsidRDefault="00F91BAC" w:rsidP="00E36C74">
      <w:pPr>
        <w:spacing w:line="240" w:lineRule="auto"/>
        <w:ind w:right="-540"/>
        <w:rPr>
          <w:rFonts w:ascii="Times New Roman" w:eastAsia="Times New Roman" w:hAnsi="Times New Roman" w:cs="Times New Roman"/>
          <w:i/>
          <w:color w:val="333333"/>
          <w:sz w:val="21"/>
          <w:szCs w:val="21"/>
        </w:rPr>
      </w:pPr>
      <w:r w:rsidRPr="00E47E01">
        <w:rPr>
          <w:rFonts w:ascii="Times New Roman" w:eastAsia="Times New Roman" w:hAnsi="Times New Roman" w:cs="Times New Roman"/>
          <w:b/>
          <w:sz w:val="21"/>
          <w:szCs w:val="21"/>
          <w:u w:val="single"/>
        </w:rPr>
        <w:lastRenderedPageBreak/>
        <w:t>About AARP</w:t>
      </w:r>
    </w:p>
    <w:p w14:paraId="61C7F838" w14:textId="24906AEF" w:rsidR="008F7F31" w:rsidRPr="00E47E01" w:rsidRDefault="00E36C74" w:rsidP="00E36C74">
      <w:pPr>
        <w:spacing w:line="240" w:lineRule="auto"/>
        <w:ind w:right="-540"/>
        <w:rPr>
          <w:rFonts w:ascii="Times New Roman" w:eastAsia="Times New Roman" w:hAnsi="Times New Roman" w:cs="Times New Roman"/>
          <w:i/>
          <w:color w:val="333333"/>
          <w:sz w:val="21"/>
          <w:szCs w:val="21"/>
        </w:rPr>
      </w:pPr>
      <w:r w:rsidRPr="00E47E01">
        <w:rPr>
          <w:rFonts w:ascii="Times New Roman" w:eastAsia="Times New Roman" w:hAnsi="Times New Roman" w:cs="Times New Roman"/>
          <w:i/>
          <w:sz w:val="21"/>
          <w:szCs w:val="21"/>
        </w:rPr>
        <w:t> AARP is the nation's largest nonprofit, nonpartisan organization dedicated to empowering people 50 and older to choose how they live as they age. With a nationwide presence, AARP strengthens communities and advocates for what matters most to the more than 100 million Americans 50-plus and their families: health and financial security, and personal fulfillment. AARP also produces the nation's largest-circulation publications: </w:t>
      </w:r>
      <w:r w:rsidRPr="00E47E01">
        <w:rPr>
          <w:rFonts w:ascii="Times New Roman" w:eastAsia="Times New Roman" w:hAnsi="Times New Roman" w:cs="Times New Roman"/>
          <w:i/>
          <w:iCs/>
          <w:sz w:val="21"/>
          <w:szCs w:val="21"/>
        </w:rPr>
        <w:t>AARP The Magazine</w:t>
      </w:r>
      <w:r w:rsidRPr="00E47E01">
        <w:rPr>
          <w:rFonts w:ascii="Times New Roman" w:eastAsia="Times New Roman" w:hAnsi="Times New Roman" w:cs="Times New Roman"/>
          <w:i/>
          <w:sz w:val="21"/>
          <w:szCs w:val="21"/>
        </w:rPr>
        <w:t> and </w:t>
      </w:r>
      <w:r w:rsidRPr="00E47E01">
        <w:rPr>
          <w:rFonts w:ascii="Times New Roman" w:eastAsia="Times New Roman" w:hAnsi="Times New Roman" w:cs="Times New Roman"/>
          <w:i/>
          <w:iCs/>
          <w:sz w:val="21"/>
          <w:szCs w:val="21"/>
        </w:rPr>
        <w:t>AARP Bulletin</w:t>
      </w:r>
      <w:r w:rsidRPr="00E47E01">
        <w:rPr>
          <w:rFonts w:ascii="Times New Roman" w:eastAsia="Times New Roman" w:hAnsi="Times New Roman" w:cs="Times New Roman"/>
          <w:i/>
          <w:sz w:val="21"/>
          <w:szCs w:val="21"/>
        </w:rPr>
        <w:t>. To learn more, visit </w:t>
      </w:r>
      <w:hyperlink r:id="rId14" w:history="1">
        <w:r w:rsidRPr="00E47E01">
          <w:rPr>
            <w:rStyle w:val="Hyperlink"/>
            <w:rFonts w:ascii="Times New Roman" w:eastAsia="Times New Roman" w:hAnsi="Times New Roman" w:cs="Times New Roman"/>
            <w:i/>
            <w:sz w:val="21"/>
            <w:szCs w:val="21"/>
          </w:rPr>
          <w:t>www.aarp.org/about-aarp/</w:t>
        </w:r>
      </w:hyperlink>
      <w:r w:rsidRPr="00E47E01">
        <w:rPr>
          <w:rFonts w:ascii="Times New Roman" w:eastAsia="Times New Roman" w:hAnsi="Times New Roman" w:cs="Times New Roman"/>
          <w:i/>
          <w:sz w:val="21"/>
          <w:szCs w:val="21"/>
        </w:rPr>
        <w:t>, </w:t>
      </w:r>
      <w:hyperlink r:id="rId15" w:history="1">
        <w:r w:rsidRPr="00E47E01">
          <w:rPr>
            <w:rStyle w:val="Hyperlink"/>
            <w:rFonts w:ascii="Times New Roman" w:eastAsia="Times New Roman" w:hAnsi="Times New Roman" w:cs="Times New Roman"/>
            <w:i/>
            <w:sz w:val="21"/>
            <w:szCs w:val="21"/>
          </w:rPr>
          <w:t>www.aarp.org/español</w:t>
        </w:r>
      </w:hyperlink>
      <w:r w:rsidRPr="00E47E01">
        <w:rPr>
          <w:rFonts w:ascii="Times New Roman" w:eastAsia="Times New Roman" w:hAnsi="Times New Roman" w:cs="Times New Roman"/>
          <w:i/>
          <w:sz w:val="21"/>
          <w:szCs w:val="21"/>
        </w:rPr>
        <w:t> or follow </w:t>
      </w:r>
      <w:hyperlink r:id="rId16" w:history="1">
        <w:r w:rsidRPr="00E47E01">
          <w:rPr>
            <w:rStyle w:val="Hyperlink"/>
            <w:rFonts w:ascii="Times New Roman" w:eastAsia="Times New Roman" w:hAnsi="Times New Roman" w:cs="Times New Roman"/>
            <w:i/>
            <w:sz w:val="21"/>
            <w:szCs w:val="21"/>
          </w:rPr>
          <w:t>@AARP</w:t>
        </w:r>
      </w:hyperlink>
      <w:r w:rsidRPr="00E47E01">
        <w:rPr>
          <w:rFonts w:ascii="Times New Roman" w:eastAsia="Times New Roman" w:hAnsi="Times New Roman" w:cs="Times New Roman"/>
          <w:i/>
          <w:sz w:val="21"/>
          <w:szCs w:val="21"/>
        </w:rPr>
        <w:t>, </w:t>
      </w:r>
      <w:hyperlink r:id="rId17" w:history="1">
        <w:r w:rsidRPr="00E47E01">
          <w:rPr>
            <w:rStyle w:val="Hyperlink"/>
            <w:rFonts w:ascii="Times New Roman" w:eastAsia="Times New Roman" w:hAnsi="Times New Roman" w:cs="Times New Roman"/>
            <w:i/>
            <w:sz w:val="21"/>
            <w:szCs w:val="21"/>
          </w:rPr>
          <w:t>@AARPenEspañol</w:t>
        </w:r>
      </w:hyperlink>
      <w:r w:rsidRPr="00E47E01">
        <w:rPr>
          <w:rFonts w:ascii="Times New Roman" w:eastAsia="Times New Roman" w:hAnsi="Times New Roman" w:cs="Times New Roman"/>
          <w:i/>
          <w:sz w:val="21"/>
          <w:szCs w:val="21"/>
        </w:rPr>
        <w:t> and </w:t>
      </w:r>
      <w:hyperlink r:id="rId18" w:history="1">
        <w:r w:rsidRPr="00E47E01">
          <w:rPr>
            <w:rStyle w:val="Hyperlink"/>
            <w:rFonts w:ascii="Times New Roman" w:eastAsia="Times New Roman" w:hAnsi="Times New Roman" w:cs="Times New Roman"/>
            <w:i/>
            <w:sz w:val="21"/>
            <w:szCs w:val="21"/>
          </w:rPr>
          <w:t>@AARPadvocates</w:t>
        </w:r>
      </w:hyperlink>
      <w:r w:rsidRPr="00E47E01">
        <w:rPr>
          <w:rFonts w:ascii="Times New Roman" w:eastAsia="Times New Roman" w:hAnsi="Times New Roman" w:cs="Times New Roman"/>
          <w:i/>
          <w:sz w:val="21"/>
          <w:szCs w:val="21"/>
        </w:rPr>
        <w:t> on social media.</w:t>
      </w:r>
    </w:p>
    <w:p w14:paraId="58892531" w14:textId="77777777" w:rsidR="00E36C74" w:rsidRPr="00E47E01" w:rsidRDefault="00E36C74" w:rsidP="006528AA">
      <w:pPr>
        <w:spacing w:line="240" w:lineRule="auto"/>
        <w:rPr>
          <w:rFonts w:ascii="Times New Roman" w:eastAsia="Times New Roman" w:hAnsi="Times New Roman" w:cs="Times New Roman"/>
          <w:sz w:val="21"/>
          <w:szCs w:val="21"/>
        </w:rPr>
      </w:pPr>
    </w:p>
    <w:p w14:paraId="50C7BC6E" w14:textId="77777777" w:rsidR="00BD34D0" w:rsidRPr="00D90A81" w:rsidRDefault="00BD34D0" w:rsidP="00BD34D0">
      <w:pPr>
        <w:spacing w:line="240" w:lineRule="auto"/>
        <w:rPr>
          <w:rFonts w:ascii="Times New Roman" w:hAnsi="Times New Roman" w:cs="Times New Roman"/>
          <w:b/>
          <w:bCs/>
          <w:sz w:val="21"/>
          <w:szCs w:val="21"/>
        </w:rPr>
      </w:pPr>
      <w:r w:rsidRPr="00B47BAF">
        <w:rPr>
          <w:rFonts w:ascii="Times New Roman" w:eastAsia="Times New Roman" w:hAnsi="Times New Roman" w:cs="Times New Roman"/>
          <w:b/>
          <w:sz w:val="21"/>
          <w:szCs w:val="21"/>
          <w:u w:val="single"/>
        </w:rPr>
        <w:t>About The WNET Group</w:t>
      </w:r>
    </w:p>
    <w:p w14:paraId="1994A879" w14:textId="77777777" w:rsidR="00BD34D0" w:rsidRPr="00D90A81" w:rsidRDefault="00E215F1" w:rsidP="00BD34D0">
      <w:pPr>
        <w:spacing w:line="240" w:lineRule="auto"/>
        <w:rPr>
          <w:rFonts w:ascii="Times New Roman" w:hAnsi="Times New Roman" w:cs="Times New Roman"/>
          <w:sz w:val="21"/>
          <w:szCs w:val="21"/>
          <w:lang w:val="en-US"/>
        </w:rPr>
      </w:pPr>
      <w:hyperlink r:id="rId19" w:tgtFrame="_blank" w:history="1">
        <w:r w:rsidR="00BD34D0" w:rsidRPr="00D90A81">
          <w:rPr>
            <w:rStyle w:val="Hyperlink"/>
            <w:rFonts w:ascii="Times New Roman" w:hAnsi="Times New Roman" w:cs="Times New Roman"/>
            <w:sz w:val="21"/>
            <w:szCs w:val="21"/>
            <w:lang w:val="en-US"/>
          </w:rPr>
          <w:t>The WNET Group</w:t>
        </w:r>
      </w:hyperlink>
      <w:r w:rsidR="00BD34D0" w:rsidRPr="00D90A81">
        <w:rPr>
          <w:rFonts w:ascii="Times New Roman" w:hAnsi="Times New Roman" w:cs="Times New Roman"/>
          <w:sz w:val="21"/>
          <w:szCs w:val="21"/>
          <w:lang w:val="en-US"/>
        </w:rPr>
        <w:t xml:space="preserve"> creates inspiring media content and meaningful experiences for diverse audiences nationwide. It is the community-supported home of New York’s </w:t>
      </w:r>
      <w:hyperlink r:id="rId20" w:tgtFrame="_blank" w:history="1">
        <w:r w:rsidR="00BD34D0" w:rsidRPr="00D90A81">
          <w:rPr>
            <w:rStyle w:val="Hyperlink"/>
            <w:rFonts w:ascii="Times New Roman" w:hAnsi="Times New Roman" w:cs="Times New Roman"/>
            <w:sz w:val="21"/>
            <w:szCs w:val="21"/>
            <w:lang w:val="en-US"/>
          </w:rPr>
          <w:t>THIRTEEN</w:t>
        </w:r>
      </w:hyperlink>
      <w:r w:rsidR="00BD34D0" w:rsidRPr="00D90A81">
        <w:rPr>
          <w:rFonts w:ascii="Times New Roman" w:hAnsi="Times New Roman" w:cs="Times New Roman"/>
          <w:sz w:val="21"/>
          <w:szCs w:val="21"/>
          <w:lang w:val="en-US"/>
        </w:rPr>
        <w:t xml:space="preserve"> – America’s flagship PBS station – </w:t>
      </w:r>
      <w:hyperlink r:id="rId21" w:tgtFrame="_blank" w:history="1">
        <w:r w:rsidR="00BD34D0" w:rsidRPr="00D90A81">
          <w:rPr>
            <w:rStyle w:val="Hyperlink"/>
            <w:rFonts w:ascii="Times New Roman" w:hAnsi="Times New Roman" w:cs="Times New Roman"/>
            <w:sz w:val="21"/>
            <w:szCs w:val="21"/>
            <w:lang w:val="en-US"/>
          </w:rPr>
          <w:t>WLIW21</w:t>
        </w:r>
      </w:hyperlink>
      <w:r w:rsidR="00BD34D0" w:rsidRPr="00D90A81">
        <w:rPr>
          <w:rFonts w:ascii="Times New Roman" w:hAnsi="Times New Roman" w:cs="Times New Roman"/>
          <w:sz w:val="21"/>
          <w:szCs w:val="21"/>
          <w:lang w:val="en-US"/>
        </w:rPr>
        <w:t xml:space="preserve">, THIRTEEN PBS KIDS, WLIW World and Create; </w:t>
      </w:r>
      <w:hyperlink r:id="rId22" w:tgtFrame="_blank" w:history="1">
        <w:r w:rsidR="00BD34D0" w:rsidRPr="00D90A81">
          <w:rPr>
            <w:rStyle w:val="Hyperlink"/>
            <w:rFonts w:ascii="Times New Roman" w:hAnsi="Times New Roman" w:cs="Times New Roman"/>
            <w:sz w:val="21"/>
            <w:szCs w:val="21"/>
            <w:lang w:val="en-US"/>
          </w:rPr>
          <w:t>NJ PBS</w:t>
        </w:r>
      </w:hyperlink>
      <w:r w:rsidR="00BD34D0" w:rsidRPr="00D90A81">
        <w:rPr>
          <w:rFonts w:ascii="Times New Roman" w:hAnsi="Times New Roman" w:cs="Times New Roman"/>
          <w:sz w:val="21"/>
          <w:szCs w:val="21"/>
          <w:lang w:val="en-US"/>
        </w:rPr>
        <w:t xml:space="preserve">, New Jersey’s statewide public television network; Long Island’s only NPR station WLIW-FM; </w:t>
      </w:r>
      <w:hyperlink r:id="rId23" w:tgtFrame="_blank" w:history="1">
        <w:r w:rsidR="00BD34D0" w:rsidRPr="00D90A81">
          <w:rPr>
            <w:rStyle w:val="Hyperlink"/>
            <w:rFonts w:ascii="Times New Roman" w:hAnsi="Times New Roman" w:cs="Times New Roman"/>
            <w:sz w:val="21"/>
            <w:szCs w:val="21"/>
            <w:lang w:val="en-US"/>
          </w:rPr>
          <w:t>ALL ARTS</w:t>
        </w:r>
      </w:hyperlink>
      <w:r w:rsidR="00BD34D0" w:rsidRPr="00D90A81">
        <w:rPr>
          <w:rFonts w:ascii="Times New Roman" w:hAnsi="Times New Roman" w:cs="Times New Roman"/>
          <w:sz w:val="21"/>
          <w:szCs w:val="21"/>
          <w:lang w:val="en-US"/>
        </w:rPr>
        <w:t xml:space="preserve">, the arts and culture media provider; newsroom </w:t>
      </w:r>
      <w:hyperlink r:id="rId24" w:tgtFrame="_blank" w:history="1">
        <w:r w:rsidR="00BD34D0" w:rsidRPr="00D90A81">
          <w:rPr>
            <w:rStyle w:val="Hyperlink"/>
            <w:rFonts w:ascii="Times New Roman" w:hAnsi="Times New Roman" w:cs="Times New Roman"/>
            <w:sz w:val="21"/>
            <w:szCs w:val="21"/>
            <w:lang w:val="en-US"/>
          </w:rPr>
          <w:t>NJ Spotlight News;</w:t>
        </w:r>
      </w:hyperlink>
      <w:r w:rsidR="00BD34D0" w:rsidRPr="00D90A81">
        <w:rPr>
          <w:rFonts w:ascii="Times New Roman" w:hAnsi="Times New Roman" w:cs="Times New Roman"/>
          <w:sz w:val="21"/>
          <w:szCs w:val="21"/>
          <w:lang w:val="en-US"/>
        </w:rPr>
        <w:t xml:space="preserve"> and FAST channel PBS Nature. Through these channels and streaming platforms, The WNET Group brings arts, culture, education, news, documentary, entertainment, and DIY programming to more than five million viewers each month. The WNET Group’s award-winning productions include signature PBS series </w:t>
      </w:r>
      <w:r w:rsidR="00BD34D0" w:rsidRPr="00D90A81">
        <w:rPr>
          <w:rFonts w:ascii="Times New Roman" w:hAnsi="Times New Roman" w:cs="Times New Roman"/>
          <w:b/>
          <w:bCs/>
          <w:i/>
          <w:iCs/>
          <w:sz w:val="21"/>
          <w:szCs w:val="21"/>
          <w:lang w:val="en-US"/>
        </w:rPr>
        <w:t>Nature</w:t>
      </w:r>
      <w:r w:rsidR="00BD34D0" w:rsidRPr="00D90A81">
        <w:rPr>
          <w:rFonts w:ascii="Times New Roman" w:hAnsi="Times New Roman" w:cs="Times New Roman"/>
          <w:sz w:val="21"/>
          <w:szCs w:val="21"/>
          <w:lang w:val="en-US"/>
        </w:rPr>
        <w:t xml:space="preserve">, </w:t>
      </w:r>
      <w:r w:rsidR="00BD34D0" w:rsidRPr="00D90A81">
        <w:rPr>
          <w:rFonts w:ascii="Times New Roman" w:hAnsi="Times New Roman" w:cs="Times New Roman"/>
          <w:b/>
          <w:bCs/>
          <w:i/>
          <w:iCs/>
          <w:sz w:val="21"/>
          <w:szCs w:val="21"/>
          <w:lang w:val="en-US"/>
        </w:rPr>
        <w:t>Great Performances</w:t>
      </w:r>
      <w:r w:rsidR="00BD34D0" w:rsidRPr="00D90A81">
        <w:rPr>
          <w:rFonts w:ascii="Times New Roman" w:hAnsi="Times New Roman" w:cs="Times New Roman"/>
          <w:sz w:val="21"/>
          <w:szCs w:val="21"/>
          <w:lang w:val="en-US"/>
        </w:rPr>
        <w:t xml:space="preserve">, </w:t>
      </w:r>
      <w:r w:rsidR="00BD34D0" w:rsidRPr="00D90A81">
        <w:rPr>
          <w:rFonts w:ascii="Times New Roman" w:hAnsi="Times New Roman" w:cs="Times New Roman"/>
          <w:b/>
          <w:bCs/>
          <w:i/>
          <w:iCs/>
          <w:sz w:val="21"/>
          <w:szCs w:val="21"/>
          <w:lang w:val="en-US"/>
        </w:rPr>
        <w:t>American Masters,</w:t>
      </w:r>
      <w:r w:rsidR="00BD34D0" w:rsidRPr="00D90A81">
        <w:rPr>
          <w:rFonts w:ascii="Times New Roman" w:hAnsi="Times New Roman" w:cs="Times New Roman"/>
          <w:sz w:val="21"/>
          <w:szCs w:val="21"/>
          <w:lang w:val="en-US"/>
        </w:rPr>
        <w:t xml:space="preserve"> and </w:t>
      </w:r>
      <w:r w:rsidR="00BD34D0" w:rsidRPr="00D90A81">
        <w:rPr>
          <w:rFonts w:ascii="Times New Roman" w:hAnsi="Times New Roman" w:cs="Times New Roman"/>
          <w:b/>
          <w:bCs/>
          <w:i/>
          <w:iCs/>
          <w:sz w:val="21"/>
          <w:szCs w:val="21"/>
          <w:lang w:val="en-US"/>
        </w:rPr>
        <w:t xml:space="preserve">Amanpour and Company </w:t>
      </w:r>
      <w:r w:rsidR="00BD34D0" w:rsidRPr="00D90A81">
        <w:rPr>
          <w:rFonts w:ascii="Times New Roman" w:hAnsi="Times New Roman" w:cs="Times New Roman"/>
          <w:sz w:val="21"/>
          <w:szCs w:val="21"/>
          <w:lang w:val="en-US"/>
        </w:rPr>
        <w:t xml:space="preserve">and trusted local news programs like </w:t>
      </w:r>
      <w:r w:rsidR="00BD34D0" w:rsidRPr="00D90A81">
        <w:rPr>
          <w:rFonts w:ascii="Times New Roman" w:hAnsi="Times New Roman" w:cs="Times New Roman"/>
          <w:b/>
          <w:bCs/>
          <w:i/>
          <w:iCs/>
          <w:sz w:val="21"/>
          <w:szCs w:val="21"/>
          <w:lang w:val="en-US"/>
        </w:rPr>
        <w:t>NJ Spotlight News</w:t>
      </w:r>
      <w:r w:rsidR="00BD34D0" w:rsidRPr="00D90A81">
        <w:rPr>
          <w:rFonts w:ascii="Times New Roman" w:hAnsi="Times New Roman" w:cs="Times New Roman"/>
          <w:i/>
          <w:iCs/>
          <w:sz w:val="21"/>
          <w:szCs w:val="21"/>
          <w:lang w:val="en-US"/>
        </w:rPr>
        <w:t xml:space="preserve"> </w:t>
      </w:r>
      <w:r w:rsidR="00BD34D0" w:rsidRPr="00D90A81">
        <w:rPr>
          <w:rFonts w:ascii="Times New Roman" w:hAnsi="Times New Roman" w:cs="Times New Roman"/>
          <w:b/>
          <w:bCs/>
          <w:i/>
          <w:iCs/>
          <w:sz w:val="21"/>
          <w:szCs w:val="21"/>
        </w:rPr>
        <w:t>with Briana Vannozzi</w:t>
      </w:r>
      <w:r w:rsidR="00BD34D0" w:rsidRPr="00D90A81">
        <w:rPr>
          <w:rFonts w:ascii="Times New Roman" w:hAnsi="Times New Roman" w:cs="Times New Roman"/>
          <w:sz w:val="21"/>
          <w:szCs w:val="21"/>
          <w:lang w:val="en-US"/>
        </w:rPr>
        <w:t xml:space="preserve">. Inspiring curiosity and nurturing dreams, The WNET Group’s award-winning Kids’ Media and Education team produces the PBS KIDS series </w:t>
      </w:r>
      <w:proofErr w:type="spellStart"/>
      <w:r w:rsidR="00BD34D0" w:rsidRPr="00D90A81">
        <w:rPr>
          <w:rFonts w:ascii="Times New Roman" w:hAnsi="Times New Roman" w:cs="Times New Roman"/>
          <w:b/>
          <w:bCs/>
          <w:i/>
          <w:iCs/>
          <w:sz w:val="21"/>
          <w:szCs w:val="21"/>
          <w:lang w:val="en-US"/>
        </w:rPr>
        <w:t>Cyberchase</w:t>
      </w:r>
      <w:proofErr w:type="spellEnd"/>
      <w:r w:rsidR="00BD34D0" w:rsidRPr="00D90A81">
        <w:rPr>
          <w:rFonts w:ascii="Times New Roman" w:hAnsi="Times New Roman" w:cs="Times New Roman"/>
          <w:sz w:val="21"/>
          <w:szCs w:val="21"/>
          <w:lang w:val="en-US"/>
        </w:rPr>
        <w:t xml:space="preserve">, interactive </w:t>
      </w:r>
      <w:r w:rsidR="00BD34D0" w:rsidRPr="00D90A81">
        <w:rPr>
          <w:rFonts w:ascii="Times New Roman" w:hAnsi="Times New Roman" w:cs="Times New Roman"/>
          <w:b/>
          <w:bCs/>
          <w:i/>
          <w:iCs/>
          <w:sz w:val="21"/>
          <w:szCs w:val="21"/>
          <w:lang w:val="en-US"/>
        </w:rPr>
        <w:t>Mission US</w:t>
      </w:r>
      <w:r w:rsidR="00BD34D0" w:rsidRPr="00D90A81">
        <w:rPr>
          <w:rFonts w:ascii="Times New Roman" w:hAnsi="Times New Roman" w:cs="Times New Roman"/>
          <w:sz w:val="21"/>
          <w:szCs w:val="21"/>
          <w:lang w:val="en-US"/>
        </w:rPr>
        <w:t xml:space="preserve"> history games, and resources for families, teachers and caregivers. A leading nonprofit public media producer for more than 60 years, The WNET Group presents and distributes content that fosters lifelong learning, including initiatives addressing poverty, jobs, economic opportunity, social justice, understanding, and the environment. Through Passport, station members can stream new and archival programming anytime, anywhere. The WNET Group represents the best in public media. Join us.</w:t>
      </w:r>
      <w:r w:rsidR="00BD34D0" w:rsidRPr="00D90A81">
        <w:rPr>
          <w:rFonts w:ascii="Times New Roman" w:hAnsi="Times New Roman" w:cs="Times New Roman"/>
          <w:b/>
          <w:bCs/>
          <w:sz w:val="21"/>
          <w:szCs w:val="21"/>
          <w:lang w:val="en-US"/>
        </w:rPr>
        <w:t> </w:t>
      </w:r>
      <w:r w:rsidR="00BD34D0" w:rsidRPr="00D90A81">
        <w:rPr>
          <w:rFonts w:ascii="Times New Roman" w:hAnsi="Times New Roman" w:cs="Times New Roman"/>
          <w:sz w:val="21"/>
          <w:szCs w:val="21"/>
          <w:lang w:val="en-US"/>
        </w:rPr>
        <w:t> </w:t>
      </w:r>
    </w:p>
    <w:p w14:paraId="0C5D951E" w14:textId="77777777" w:rsidR="008F7F31" w:rsidRPr="00BD34D0" w:rsidRDefault="008F7F31" w:rsidP="006528AA">
      <w:pPr>
        <w:spacing w:line="240" w:lineRule="auto"/>
        <w:rPr>
          <w:rFonts w:ascii="Times New Roman" w:hAnsi="Times New Roman" w:cs="Times New Roman"/>
          <w:sz w:val="20"/>
          <w:szCs w:val="20"/>
          <w:lang w:val="en-US"/>
        </w:rPr>
      </w:pPr>
    </w:p>
    <w:sectPr w:rsidR="008F7F31" w:rsidRPr="00BD34D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F31"/>
    <w:rsid w:val="000008C0"/>
    <w:rsid w:val="000008FE"/>
    <w:rsid w:val="00000DD3"/>
    <w:rsid w:val="000012C3"/>
    <w:rsid w:val="00016214"/>
    <w:rsid w:val="00016B96"/>
    <w:rsid w:val="00017095"/>
    <w:rsid w:val="000B0A91"/>
    <w:rsid w:val="000B16E4"/>
    <w:rsid w:val="000D2532"/>
    <w:rsid w:val="000D4FDD"/>
    <w:rsid w:val="000F47BA"/>
    <w:rsid w:val="00135AA6"/>
    <w:rsid w:val="00165C66"/>
    <w:rsid w:val="0017200F"/>
    <w:rsid w:val="001774E8"/>
    <w:rsid w:val="001D78DF"/>
    <w:rsid w:val="001E36EE"/>
    <w:rsid w:val="00214D2D"/>
    <w:rsid w:val="0022279C"/>
    <w:rsid w:val="00235B7D"/>
    <w:rsid w:val="0029515B"/>
    <w:rsid w:val="002A13EA"/>
    <w:rsid w:val="002B1110"/>
    <w:rsid w:val="002C0E80"/>
    <w:rsid w:val="00300921"/>
    <w:rsid w:val="003156A8"/>
    <w:rsid w:val="00351128"/>
    <w:rsid w:val="00371CC7"/>
    <w:rsid w:val="003854F7"/>
    <w:rsid w:val="003A4220"/>
    <w:rsid w:val="003C5D9C"/>
    <w:rsid w:val="003D7D50"/>
    <w:rsid w:val="003E23CD"/>
    <w:rsid w:val="00403CD4"/>
    <w:rsid w:val="0042778F"/>
    <w:rsid w:val="004334DC"/>
    <w:rsid w:val="00454147"/>
    <w:rsid w:val="00456D73"/>
    <w:rsid w:val="00467DA2"/>
    <w:rsid w:val="004A7A9B"/>
    <w:rsid w:val="004B2CFA"/>
    <w:rsid w:val="004D73A1"/>
    <w:rsid w:val="004E14DF"/>
    <w:rsid w:val="00574381"/>
    <w:rsid w:val="005851E1"/>
    <w:rsid w:val="005927BB"/>
    <w:rsid w:val="005A6B40"/>
    <w:rsid w:val="005D6011"/>
    <w:rsid w:val="006149F7"/>
    <w:rsid w:val="00621725"/>
    <w:rsid w:val="00623791"/>
    <w:rsid w:val="00645023"/>
    <w:rsid w:val="006477C9"/>
    <w:rsid w:val="00651EEC"/>
    <w:rsid w:val="006528AA"/>
    <w:rsid w:val="006867F8"/>
    <w:rsid w:val="006A29EB"/>
    <w:rsid w:val="006C07C0"/>
    <w:rsid w:val="00711246"/>
    <w:rsid w:val="00726826"/>
    <w:rsid w:val="00767B53"/>
    <w:rsid w:val="007945EB"/>
    <w:rsid w:val="007C05D3"/>
    <w:rsid w:val="007E22B0"/>
    <w:rsid w:val="007F104B"/>
    <w:rsid w:val="00831F1D"/>
    <w:rsid w:val="00881231"/>
    <w:rsid w:val="008C76EB"/>
    <w:rsid w:val="008F7F31"/>
    <w:rsid w:val="009351F8"/>
    <w:rsid w:val="00950EB3"/>
    <w:rsid w:val="0096615C"/>
    <w:rsid w:val="0098449E"/>
    <w:rsid w:val="009A7109"/>
    <w:rsid w:val="009B2416"/>
    <w:rsid w:val="009B2A05"/>
    <w:rsid w:val="00A1651E"/>
    <w:rsid w:val="00AA7259"/>
    <w:rsid w:val="00AB6484"/>
    <w:rsid w:val="00AD0F68"/>
    <w:rsid w:val="00AD3FA1"/>
    <w:rsid w:val="00AE48EA"/>
    <w:rsid w:val="00B05FB7"/>
    <w:rsid w:val="00B138CA"/>
    <w:rsid w:val="00B2496B"/>
    <w:rsid w:val="00B64998"/>
    <w:rsid w:val="00B84C1F"/>
    <w:rsid w:val="00B862B5"/>
    <w:rsid w:val="00BA4798"/>
    <w:rsid w:val="00BB14E1"/>
    <w:rsid w:val="00BD34D0"/>
    <w:rsid w:val="00BF7B9F"/>
    <w:rsid w:val="00BF7FF1"/>
    <w:rsid w:val="00C815A5"/>
    <w:rsid w:val="00C94878"/>
    <w:rsid w:val="00C95D1D"/>
    <w:rsid w:val="00CD3D0F"/>
    <w:rsid w:val="00CE14E2"/>
    <w:rsid w:val="00CE6E4C"/>
    <w:rsid w:val="00CF1551"/>
    <w:rsid w:val="00CF541B"/>
    <w:rsid w:val="00D06207"/>
    <w:rsid w:val="00D14187"/>
    <w:rsid w:val="00DC7534"/>
    <w:rsid w:val="00E10575"/>
    <w:rsid w:val="00E36C74"/>
    <w:rsid w:val="00E47E01"/>
    <w:rsid w:val="00E554E2"/>
    <w:rsid w:val="00EA5AD3"/>
    <w:rsid w:val="00EF2394"/>
    <w:rsid w:val="00F0593E"/>
    <w:rsid w:val="00F57FEC"/>
    <w:rsid w:val="00F67CB9"/>
    <w:rsid w:val="00F7634A"/>
    <w:rsid w:val="00F91BAC"/>
    <w:rsid w:val="00F97D8F"/>
    <w:rsid w:val="00FC5D4C"/>
    <w:rsid w:val="00FD0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6598B"/>
  <w15:docId w15:val="{F51CE4F8-13A2-4FCF-8BA5-DEA4AF9B1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E36C74"/>
    <w:rPr>
      <w:color w:val="0000FF" w:themeColor="hyperlink"/>
      <w:u w:val="single"/>
    </w:rPr>
  </w:style>
  <w:style w:type="character" w:styleId="UnresolvedMention">
    <w:name w:val="Unresolved Mention"/>
    <w:basedOn w:val="DefaultParagraphFont"/>
    <w:uiPriority w:val="99"/>
    <w:semiHidden/>
    <w:unhideWhenUsed/>
    <w:rsid w:val="00E36C74"/>
    <w:rPr>
      <w:color w:val="605E5C"/>
      <w:shd w:val="clear" w:color="auto" w:fill="E1DFDD"/>
    </w:rPr>
  </w:style>
  <w:style w:type="paragraph" w:styleId="NoSpacing">
    <w:name w:val="No Spacing"/>
    <w:uiPriority w:val="1"/>
    <w:qFormat/>
    <w:rsid w:val="006C07C0"/>
    <w:pPr>
      <w:spacing w:line="240" w:lineRule="auto"/>
    </w:pPr>
    <w:rPr>
      <w:rFonts w:ascii="Calibri" w:eastAsia="Calibri" w:hAnsi="Calibri" w:cs="SimSun"/>
      <w:lang w:val="en-US"/>
    </w:rPr>
  </w:style>
  <w:style w:type="paragraph" w:styleId="Revision">
    <w:name w:val="Revision"/>
    <w:hidden/>
    <w:uiPriority w:val="99"/>
    <w:semiHidden/>
    <w:rsid w:val="0022279C"/>
    <w:pPr>
      <w:spacing w:line="240" w:lineRule="auto"/>
    </w:pPr>
  </w:style>
  <w:style w:type="character" w:styleId="CommentReference">
    <w:name w:val="annotation reference"/>
    <w:basedOn w:val="DefaultParagraphFont"/>
    <w:uiPriority w:val="99"/>
    <w:semiHidden/>
    <w:unhideWhenUsed/>
    <w:rsid w:val="00B862B5"/>
    <w:rPr>
      <w:sz w:val="16"/>
      <w:szCs w:val="16"/>
    </w:rPr>
  </w:style>
  <w:style w:type="paragraph" w:styleId="CommentText">
    <w:name w:val="annotation text"/>
    <w:basedOn w:val="Normal"/>
    <w:link w:val="CommentTextChar"/>
    <w:uiPriority w:val="99"/>
    <w:unhideWhenUsed/>
    <w:rsid w:val="00B862B5"/>
    <w:pPr>
      <w:spacing w:line="240" w:lineRule="auto"/>
    </w:pPr>
    <w:rPr>
      <w:sz w:val="20"/>
      <w:szCs w:val="20"/>
    </w:rPr>
  </w:style>
  <w:style w:type="character" w:customStyle="1" w:styleId="CommentTextChar">
    <w:name w:val="Comment Text Char"/>
    <w:basedOn w:val="DefaultParagraphFont"/>
    <w:link w:val="CommentText"/>
    <w:uiPriority w:val="99"/>
    <w:rsid w:val="00B862B5"/>
    <w:rPr>
      <w:sz w:val="20"/>
      <w:szCs w:val="20"/>
    </w:rPr>
  </w:style>
  <w:style w:type="paragraph" w:styleId="CommentSubject">
    <w:name w:val="annotation subject"/>
    <w:basedOn w:val="CommentText"/>
    <w:next w:val="CommentText"/>
    <w:link w:val="CommentSubjectChar"/>
    <w:uiPriority w:val="99"/>
    <w:semiHidden/>
    <w:unhideWhenUsed/>
    <w:rsid w:val="00B862B5"/>
    <w:rPr>
      <w:b/>
      <w:bCs/>
    </w:rPr>
  </w:style>
  <w:style w:type="character" w:customStyle="1" w:styleId="CommentSubjectChar">
    <w:name w:val="Comment Subject Char"/>
    <w:basedOn w:val="CommentTextChar"/>
    <w:link w:val="CommentSubject"/>
    <w:uiPriority w:val="99"/>
    <w:semiHidden/>
    <w:rsid w:val="00B862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58571">
      <w:bodyDiv w:val="1"/>
      <w:marLeft w:val="0"/>
      <w:marRight w:val="0"/>
      <w:marTop w:val="0"/>
      <w:marBottom w:val="0"/>
      <w:divBdr>
        <w:top w:val="none" w:sz="0" w:space="0" w:color="auto"/>
        <w:left w:val="none" w:sz="0" w:space="0" w:color="auto"/>
        <w:bottom w:val="none" w:sz="0" w:space="0" w:color="auto"/>
        <w:right w:val="none" w:sz="0" w:space="0" w:color="auto"/>
      </w:divBdr>
      <w:divsChild>
        <w:div w:id="792942658">
          <w:marLeft w:val="0"/>
          <w:marRight w:val="0"/>
          <w:marTop w:val="0"/>
          <w:marBottom w:val="0"/>
          <w:divBdr>
            <w:top w:val="none" w:sz="0" w:space="0" w:color="auto"/>
            <w:left w:val="none" w:sz="0" w:space="0" w:color="auto"/>
            <w:bottom w:val="none" w:sz="0" w:space="0" w:color="auto"/>
            <w:right w:val="none" w:sz="0" w:space="0" w:color="auto"/>
          </w:divBdr>
        </w:div>
        <w:div w:id="65886014">
          <w:marLeft w:val="0"/>
          <w:marRight w:val="0"/>
          <w:marTop w:val="0"/>
          <w:marBottom w:val="0"/>
          <w:divBdr>
            <w:top w:val="none" w:sz="0" w:space="0" w:color="auto"/>
            <w:left w:val="none" w:sz="0" w:space="0" w:color="auto"/>
            <w:bottom w:val="none" w:sz="0" w:space="0" w:color="auto"/>
            <w:right w:val="none" w:sz="0" w:space="0" w:color="auto"/>
          </w:divBdr>
        </w:div>
      </w:divsChild>
    </w:div>
    <w:div w:id="20671904">
      <w:bodyDiv w:val="1"/>
      <w:marLeft w:val="0"/>
      <w:marRight w:val="0"/>
      <w:marTop w:val="0"/>
      <w:marBottom w:val="0"/>
      <w:divBdr>
        <w:top w:val="none" w:sz="0" w:space="0" w:color="auto"/>
        <w:left w:val="none" w:sz="0" w:space="0" w:color="auto"/>
        <w:bottom w:val="none" w:sz="0" w:space="0" w:color="auto"/>
        <w:right w:val="none" w:sz="0" w:space="0" w:color="auto"/>
      </w:divBdr>
    </w:div>
    <w:div w:id="239295451">
      <w:bodyDiv w:val="1"/>
      <w:marLeft w:val="0"/>
      <w:marRight w:val="0"/>
      <w:marTop w:val="0"/>
      <w:marBottom w:val="0"/>
      <w:divBdr>
        <w:top w:val="none" w:sz="0" w:space="0" w:color="auto"/>
        <w:left w:val="none" w:sz="0" w:space="0" w:color="auto"/>
        <w:bottom w:val="none" w:sz="0" w:space="0" w:color="auto"/>
        <w:right w:val="none" w:sz="0" w:space="0" w:color="auto"/>
      </w:divBdr>
    </w:div>
    <w:div w:id="682585099">
      <w:bodyDiv w:val="1"/>
      <w:marLeft w:val="0"/>
      <w:marRight w:val="0"/>
      <w:marTop w:val="0"/>
      <w:marBottom w:val="0"/>
      <w:divBdr>
        <w:top w:val="none" w:sz="0" w:space="0" w:color="auto"/>
        <w:left w:val="none" w:sz="0" w:space="0" w:color="auto"/>
        <w:bottom w:val="none" w:sz="0" w:space="0" w:color="auto"/>
        <w:right w:val="none" w:sz="0" w:space="0" w:color="auto"/>
      </w:divBdr>
    </w:div>
    <w:div w:id="705134400">
      <w:bodyDiv w:val="1"/>
      <w:marLeft w:val="0"/>
      <w:marRight w:val="0"/>
      <w:marTop w:val="0"/>
      <w:marBottom w:val="0"/>
      <w:divBdr>
        <w:top w:val="none" w:sz="0" w:space="0" w:color="auto"/>
        <w:left w:val="none" w:sz="0" w:space="0" w:color="auto"/>
        <w:bottom w:val="none" w:sz="0" w:space="0" w:color="auto"/>
        <w:right w:val="none" w:sz="0" w:space="0" w:color="auto"/>
      </w:divBdr>
      <w:divsChild>
        <w:div w:id="1582450421">
          <w:marLeft w:val="0"/>
          <w:marRight w:val="0"/>
          <w:marTop w:val="0"/>
          <w:marBottom w:val="0"/>
          <w:divBdr>
            <w:top w:val="none" w:sz="0" w:space="0" w:color="auto"/>
            <w:left w:val="none" w:sz="0" w:space="0" w:color="auto"/>
            <w:bottom w:val="none" w:sz="0" w:space="0" w:color="auto"/>
            <w:right w:val="none" w:sz="0" w:space="0" w:color="auto"/>
          </w:divBdr>
        </w:div>
        <w:div w:id="1124932317">
          <w:marLeft w:val="0"/>
          <w:marRight w:val="0"/>
          <w:marTop w:val="0"/>
          <w:marBottom w:val="0"/>
          <w:divBdr>
            <w:top w:val="none" w:sz="0" w:space="0" w:color="auto"/>
            <w:left w:val="none" w:sz="0" w:space="0" w:color="auto"/>
            <w:bottom w:val="none" w:sz="0" w:space="0" w:color="auto"/>
            <w:right w:val="none" w:sz="0" w:space="0" w:color="auto"/>
          </w:divBdr>
        </w:div>
      </w:divsChild>
    </w:div>
    <w:div w:id="15590525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pbs.org/pbs-video-app/" TargetMode="External"/><Relationship Id="rId18" Type="http://schemas.openxmlformats.org/officeDocument/2006/relationships/hyperlink" Target="https://twitter.com/AARPadvocat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liw.org/" TargetMode="External"/><Relationship Id="rId7" Type="http://schemas.openxmlformats.org/officeDocument/2006/relationships/image" Target="media/image1.png"/><Relationship Id="rId12" Type="http://schemas.openxmlformats.org/officeDocument/2006/relationships/hyperlink" Target="http://www.pbs.org/moviesforgrownups" TargetMode="External"/><Relationship Id="rId17" Type="http://schemas.openxmlformats.org/officeDocument/2006/relationships/hyperlink" Target="https://twitter.com/aarpenespanol?lang=e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witter.com/AARP" TargetMode="External"/><Relationship Id="rId20" Type="http://schemas.openxmlformats.org/officeDocument/2006/relationships/hyperlink" Target="http://thirteen.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bs.org/tv_schedules/" TargetMode="External"/><Relationship Id="rId24" Type="http://schemas.openxmlformats.org/officeDocument/2006/relationships/hyperlink" Target="https://www.njspotlightnews.org/" TargetMode="External"/><Relationship Id="rId5" Type="http://schemas.openxmlformats.org/officeDocument/2006/relationships/settings" Target="settings.xml"/><Relationship Id="rId15" Type="http://schemas.openxmlformats.org/officeDocument/2006/relationships/hyperlink" Target="https://www.aarp.org/espanol/conoce-aarp/" TargetMode="External"/><Relationship Id="rId23" Type="http://schemas.openxmlformats.org/officeDocument/2006/relationships/hyperlink" Target="http://allarts.org/" TargetMode="External"/><Relationship Id="rId10" Type="http://schemas.openxmlformats.org/officeDocument/2006/relationships/hyperlink" Target="mailto:AARPMFG@rcpmk.com" TargetMode="External"/><Relationship Id="rId19" Type="http://schemas.openxmlformats.org/officeDocument/2006/relationships/hyperlink" Target="http://wnet.org/" TargetMode="External"/><Relationship Id="rId4" Type="http://schemas.openxmlformats.org/officeDocument/2006/relationships/styles" Target="styles.xml"/><Relationship Id="rId9" Type="http://schemas.openxmlformats.org/officeDocument/2006/relationships/hyperlink" Target="mailto:pgroom@aarp.org" TargetMode="External"/><Relationship Id="rId14" Type="http://schemas.openxmlformats.org/officeDocument/2006/relationships/hyperlink" Target="http://www.aarp.org/about-aarp/" TargetMode="External"/><Relationship Id="rId22" Type="http://schemas.openxmlformats.org/officeDocument/2006/relationships/hyperlink" Target="https://www.mynjpb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9c039e-a3a9-45f8-bcc4-a29999e33205" xsi:nil="true"/>
    <lcf76f155ced4ddcb4097134ff3c332f xmlns="375df9f4-17f7-4b57-abe0-8d965f1e9b4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D705EEBEB78F4BB9CC9F7C1D64CFA8" ma:contentTypeVersion="18" ma:contentTypeDescription="Create a new document." ma:contentTypeScope="" ma:versionID="ba1b211fa24247d10008f4169f802bf9">
  <xsd:schema xmlns:xsd="http://www.w3.org/2001/XMLSchema" xmlns:xs="http://www.w3.org/2001/XMLSchema" xmlns:p="http://schemas.microsoft.com/office/2006/metadata/properties" xmlns:ns2="375df9f4-17f7-4b57-abe0-8d965f1e9b40" xmlns:ns3="a3f74171-1277-4f16-baab-fd1744d77b3f" xmlns:ns4="989c039e-a3a9-45f8-bcc4-a29999e33205" targetNamespace="http://schemas.microsoft.com/office/2006/metadata/properties" ma:root="true" ma:fieldsID="5d62859516e6fee478508552c39f0da4" ns2:_="" ns3:_="" ns4:_="">
    <xsd:import namespace="375df9f4-17f7-4b57-abe0-8d965f1e9b40"/>
    <xsd:import namespace="a3f74171-1277-4f16-baab-fd1744d77b3f"/>
    <xsd:import namespace="989c039e-a3a9-45f8-bcc4-a29999e332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5df9f4-17f7-4b57-abe0-8d965f1e9b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3589834-47ee-4388-b25f-85d4b1afa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f74171-1277-4f16-baab-fd1744d77b3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9c039e-a3a9-45f8-bcc4-a29999e3320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6ac9546-b45b-4ad9-8f88-1d7085c340fa}" ma:internalName="TaxCatchAll" ma:showField="CatchAllData" ma:web="a3f74171-1277-4f16-baab-fd1744d77b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D5060A-F259-4EC7-80EB-6B2E8E78A5EE}">
  <ds:schemaRefs>
    <ds:schemaRef ds:uri="http://schemas.microsoft.com/office/2006/metadata/properties"/>
    <ds:schemaRef ds:uri="http://schemas.microsoft.com/office/infopath/2007/PartnerControls"/>
    <ds:schemaRef ds:uri="989c039e-a3a9-45f8-bcc4-a29999e33205"/>
    <ds:schemaRef ds:uri="375df9f4-17f7-4b57-abe0-8d965f1e9b40"/>
  </ds:schemaRefs>
</ds:datastoreItem>
</file>

<file path=customXml/itemProps2.xml><?xml version="1.0" encoding="utf-8"?>
<ds:datastoreItem xmlns:ds="http://schemas.openxmlformats.org/officeDocument/2006/customXml" ds:itemID="{100FCB1E-BCF4-4771-816A-88B0FA3B3824}">
  <ds:schemaRefs>
    <ds:schemaRef ds:uri="http://schemas.microsoft.com/sharepoint/v3/contenttype/forms"/>
  </ds:schemaRefs>
</ds:datastoreItem>
</file>

<file path=customXml/itemProps3.xml><?xml version="1.0" encoding="utf-8"?>
<ds:datastoreItem xmlns:ds="http://schemas.openxmlformats.org/officeDocument/2006/customXml" ds:itemID="{EDD7C960-52D1-4262-B3FB-322676CB1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5df9f4-17f7-4b57-abe0-8d965f1e9b40"/>
    <ds:schemaRef ds:uri="a3f74171-1277-4f16-baab-fd1744d77b3f"/>
    <ds:schemaRef ds:uri="989c039e-a3a9-45f8-bcc4-a29999e332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1238</Words>
  <Characters>7063</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Groom, Paola</dc:creator>
  <cp:lastModifiedBy>Groom, Paola</cp:lastModifiedBy>
  <cp:revision>2</cp:revision>
  <dcterms:created xsi:type="dcterms:W3CDTF">2024-10-15T15:56:00Z</dcterms:created>
  <dcterms:modified xsi:type="dcterms:W3CDTF">2024-10-15T15:56:00Z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0x01010091D705EEBEB78F4BB9CC9F7C1D64CFA8</vt:lpwstr>
  </property>
  <property fmtid="{D5CDD505-2E9C-101B-9397-08002B2CF9AE}" pid="3" name="MediaServiceImageTags">
    <vt:lpwstr/>
  </property>
</Properties>
</file>